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060F1" w14:textId="475BCD7B" w:rsidR="006C64EF" w:rsidRDefault="006C64EF" w:rsidP="00584BBB">
      <w:pPr>
        <w:spacing w:before="120" w:after="120" w:line="276" w:lineRule="auto"/>
        <w:jc w:val="center"/>
        <w:rPr>
          <w:rFonts w:ascii="DM Sans Italics" w:eastAsia="DM Sans Italics" w:hAnsi="DM Sans Italics" w:cs="DM Sans Italics"/>
          <w:i/>
          <w:iCs/>
          <w:color w:val="000000"/>
          <w:sz w:val="24"/>
          <w:szCs w:val="24"/>
        </w:rPr>
      </w:pPr>
      <w:r w:rsidRPr="007E534A">
        <w:rPr>
          <w:noProof/>
        </w:rPr>
        <w:drawing>
          <wp:anchor distT="0" distB="0" distL="114300" distR="114300" simplePos="0" relativeHeight="251658240" behindDoc="0" locked="0" layoutInCell="1" allowOverlap="1" wp14:anchorId="5BEBB7BD" wp14:editId="06DD7F3B">
            <wp:simplePos x="0" y="0"/>
            <wp:positionH relativeFrom="column">
              <wp:posOffset>304800</wp:posOffset>
            </wp:positionH>
            <wp:positionV relativeFrom="paragraph">
              <wp:posOffset>-354330</wp:posOffset>
            </wp:positionV>
            <wp:extent cx="5334000" cy="990600"/>
            <wp:effectExtent l="0" t="0" r="0" b="0"/>
            <wp:wrapNone/>
            <wp:docPr id="357509981" name="Picture 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up of a logo&#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334000" cy="990600"/>
                    </a:xfrm>
                    <a:prstGeom prst="rect">
                      <a:avLst/>
                    </a:prstGeom>
                    <a:noFill/>
                    <a:ln>
                      <a:noFill/>
                    </a:ln>
                  </pic:spPr>
                </pic:pic>
              </a:graphicData>
            </a:graphic>
          </wp:anchor>
        </w:drawing>
      </w:r>
    </w:p>
    <w:p w14:paraId="7F112971" w14:textId="371D2408" w:rsidR="006C64EF" w:rsidRDefault="006C64EF" w:rsidP="00584BBB">
      <w:pPr>
        <w:spacing w:before="120" w:after="120" w:line="276" w:lineRule="auto"/>
        <w:jc w:val="center"/>
        <w:rPr>
          <w:rFonts w:ascii="DM Sans Italics" w:eastAsia="DM Sans Italics" w:hAnsi="DM Sans Italics" w:cs="DM Sans Italics"/>
          <w:i/>
          <w:iCs/>
          <w:color w:val="000000"/>
          <w:sz w:val="24"/>
          <w:szCs w:val="24"/>
        </w:rPr>
      </w:pPr>
    </w:p>
    <w:p w14:paraId="22C345B6" w14:textId="4BC18C96" w:rsidR="00584BBB" w:rsidRDefault="00584BBB" w:rsidP="00584BBB">
      <w:pPr>
        <w:spacing w:before="120" w:after="120" w:line="276" w:lineRule="auto"/>
        <w:jc w:val="center"/>
      </w:pPr>
      <w:r>
        <w:rPr>
          <w:rFonts w:ascii="DM Sans Italics" w:eastAsia="DM Sans Italics" w:hAnsi="DM Sans Italics" w:cs="DM Sans Italics"/>
          <w:i/>
          <w:iCs/>
          <w:color w:val="000000"/>
          <w:sz w:val="24"/>
          <w:szCs w:val="24"/>
        </w:rPr>
        <w:t xml:space="preserve">Serving the Unmet Needs of Children in San Diego &amp; Imperial Counties Since 1909. </w:t>
      </w:r>
    </w:p>
    <w:p w14:paraId="385620D9" w14:textId="77777777" w:rsidR="00584BBB" w:rsidRDefault="00584BBB" w:rsidP="00584BBB">
      <w:pPr>
        <w:spacing w:before="120" w:after="120" w:line="276" w:lineRule="auto"/>
        <w:jc w:val="center"/>
      </w:pPr>
      <w:r>
        <w:rPr>
          <w:noProof/>
        </w:rPr>
        <w:drawing>
          <wp:inline distT="0" distB="0" distL="0" distR="0" wp14:anchorId="664DEFBE" wp14:editId="56F33CCA">
            <wp:extent cx="3429000" cy="15716"/>
            <wp:effectExtent l="0" t="0" r="0" b="0"/>
            <wp:docPr id="1320888225" name="Drawing 0" descr="1f65a8da-25ca-45eb-9c26-71a37cebc8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f65a8da-25ca-45eb-9c26-71a37cebc89c.png"/>
                    <pic:cNvPicPr>
                      <a:picLocks noChangeAspect="1"/>
                    </pic:cNvPicPr>
                  </pic:nvPicPr>
                  <pic:blipFill>
                    <a:blip r:embed="rId9"/>
                    <a:stretch>
                      <a:fillRect/>
                    </a:stretch>
                  </pic:blipFill>
                  <pic:spPr>
                    <a:xfrm>
                      <a:off x="0" y="0"/>
                      <a:ext cx="3429000" cy="15716"/>
                    </a:xfrm>
                    <a:prstGeom prst="rect">
                      <a:avLst/>
                    </a:prstGeom>
                  </pic:spPr>
                </pic:pic>
              </a:graphicData>
            </a:graphic>
          </wp:inline>
        </w:drawing>
      </w:r>
    </w:p>
    <w:p w14:paraId="5B36F47B" w14:textId="77777777" w:rsidR="00584BBB" w:rsidRDefault="00584BBB" w:rsidP="00584BBB">
      <w:pPr>
        <w:spacing w:before="120" w:after="120" w:line="120" w:lineRule="auto"/>
      </w:pPr>
      <w:r>
        <w:rPr>
          <w:rFonts w:ascii="Now" w:eastAsia="Now" w:hAnsi="Now" w:cs="Now"/>
          <w:color w:val="000000"/>
          <w:sz w:val="24"/>
          <w:szCs w:val="24"/>
        </w:rPr>
        <w:t xml:space="preserve"> </w:t>
      </w:r>
    </w:p>
    <w:p w14:paraId="1793F2B4" w14:textId="3715817D" w:rsidR="001F3696" w:rsidRPr="00983180" w:rsidRDefault="001F3696" w:rsidP="001F3696">
      <w:pPr>
        <w:rPr>
          <w:rFonts w:ascii="Aptos" w:hAnsi="Aptos" w:cstheme="minorHAnsi"/>
          <w:b/>
          <w:sz w:val="24"/>
          <w:szCs w:val="24"/>
        </w:rPr>
      </w:pPr>
      <w:r w:rsidRPr="00983180">
        <w:rPr>
          <w:rFonts w:ascii="Aptos" w:hAnsi="Aptos" w:cstheme="minorHAnsi"/>
          <w:b/>
          <w:sz w:val="24"/>
          <w:szCs w:val="24"/>
        </w:rPr>
        <w:t>FOR IMMEDIATE RELEASE</w:t>
      </w:r>
      <w:r w:rsidR="00AC1DD0">
        <w:rPr>
          <w:rFonts w:ascii="Aptos" w:hAnsi="Aptos" w:cstheme="minorHAnsi"/>
          <w:b/>
          <w:sz w:val="24"/>
          <w:szCs w:val="24"/>
        </w:rPr>
        <w:br/>
      </w:r>
      <w:r w:rsidR="00AC1DD0" w:rsidRPr="00AC1DD0">
        <w:rPr>
          <w:rFonts w:ascii="Aptos" w:hAnsi="Aptos" w:cstheme="minorHAnsi"/>
          <w:bCs/>
          <w:sz w:val="24"/>
          <w:szCs w:val="24"/>
        </w:rPr>
        <w:t xml:space="preserve">October </w:t>
      </w:r>
      <w:r w:rsidR="006C64EF">
        <w:rPr>
          <w:rFonts w:ascii="Aptos" w:hAnsi="Aptos" w:cstheme="minorHAnsi"/>
          <w:bCs/>
          <w:sz w:val="24"/>
          <w:szCs w:val="24"/>
        </w:rPr>
        <w:t>19</w:t>
      </w:r>
      <w:r w:rsidR="00384684">
        <w:rPr>
          <w:rFonts w:ascii="Aptos" w:hAnsi="Aptos" w:cstheme="minorHAnsi"/>
          <w:bCs/>
          <w:sz w:val="24"/>
          <w:szCs w:val="24"/>
        </w:rPr>
        <w:t>,</w:t>
      </w:r>
      <w:r w:rsidR="00AC1DD0" w:rsidRPr="00AC1DD0">
        <w:rPr>
          <w:rFonts w:ascii="Aptos" w:hAnsi="Aptos" w:cstheme="minorHAnsi"/>
          <w:bCs/>
          <w:sz w:val="24"/>
          <w:szCs w:val="24"/>
        </w:rPr>
        <w:t xml:space="preserve"> 2026</w:t>
      </w:r>
    </w:p>
    <w:p w14:paraId="12F01B2E" w14:textId="5DCF9F3E" w:rsidR="001F3696" w:rsidRPr="00983180" w:rsidRDefault="001F3696" w:rsidP="001F3696">
      <w:pPr>
        <w:rPr>
          <w:rFonts w:ascii="Aptos" w:hAnsi="Aptos" w:cstheme="minorHAnsi"/>
          <w:sz w:val="24"/>
          <w:szCs w:val="24"/>
        </w:rPr>
      </w:pPr>
      <w:r w:rsidRPr="00983180">
        <w:rPr>
          <w:rFonts w:ascii="Aptos" w:hAnsi="Aptos" w:cstheme="minorHAnsi"/>
          <w:b/>
          <w:sz w:val="24"/>
          <w:szCs w:val="24"/>
        </w:rPr>
        <w:t>Contact:</w:t>
      </w:r>
      <w:r w:rsidRPr="00983180">
        <w:rPr>
          <w:rFonts w:ascii="Aptos" w:hAnsi="Aptos" w:cstheme="minorHAnsi"/>
          <w:sz w:val="24"/>
          <w:szCs w:val="24"/>
        </w:rPr>
        <w:br/>
        <w:t>Cass Kaminetz, Executive Director</w:t>
      </w:r>
      <w:r w:rsidR="007D5880">
        <w:rPr>
          <w:rFonts w:ascii="Aptos" w:hAnsi="Aptos" w:cstheme="minorHAnsi"/>
          <w:sz w:val="24"/>
          <w:szCs w:val="24"/>
        </w:rPr>
        <w:br/>
      </w:r>
      <w:r w:rsidR="00FB225F" w:rsidRPr="00983180">
        <w:rPr>
          <w:rFonts w:ascii="Aptos" w:hAnsi="Aptos" w:cstheme="minorHAnsi"/>
          <w:sz w:val="24"/>
          <w:szCs w:val="24"/>
        </w:rPr>
        <w:t>(858)576-0590</w:t>
      </w:r>
      <w:r w:rsidR="00AC1DD0">
        <w:rPr>
          <w:rFonts w:ascii="Aptos" w:hAnsi="Aptos" w:cstheme="minorHAnsi"/>
          <w:sz w:val="24"/>
          <w:szCs w:val="24"/>
        </w:rPr>
        <w:br/>
      </w:r>
      <w:hyperlink r:id="rId10" w:history="1">
        <w:r w:rsidR="00AC1DD0" w:rsidRPr="002C08AC">
          <w:rPr>
            <w:rStyle w:val="Hyperlink"/>
            <w:rFonts w:ascii="Aptos" w:hAnsi="Aptos" w:cstheme="minorHAnsi"/>
            <w:sz w:val="24"/>
            <w:szCs w:val="24"/>
          </w:rPr>
          <w:t>cass@chfsd.org</w:t>
        </w:r>
      </w:hyperlink>
    </w:p>
    <w:p w14:paraId="02E34CC3" w14:textId="77777777" w:rsidR="001F3696" w:rsidRPr="00983180" w:rsidRDefault="001F3696" w:rsidP="00540AB9">
      <w:pPr>
        <w:spacing w:after="0"/>
        <w:jc w:val="center"/>
        <w:rPr>
          <w:rFonts w:ascii="Aptos" w:hAnsi="Aptos" w:cstheme="minorHAnsi"/>
          <w:b/>
          <w:bCs/>
          <w:sz w:val="24"/>
          <w:szCs w:val="24"/>
        </w:rPr>
      </w:pPr>
    </w:p>
    <w:p w14:paraId="38D2C00F" w14:textId="360D15E7" w:rsidR="00E818C0" w:rsidRPr="000C5B21" w:rsidRDefault="00584BBB" w:rsidP="004B4623">
      <w:pPr>
        <w:rPr>
          <w:rFonts w:ascii="Aptos" w:eastAsia="Calibri" w:hAnsi="Aptos" w:cs="Calibri"/>
          <w:b/>
          <w:iCs/>
          <w:sz w:val="28"/>
          <w:szCs w:val="28"/>
        </w:rPr>
      </w:pPr>
      <w:r w:rsidRPr="000C5B21">
        <w:rPr>
          <w:rFonts w:ascii="Aptos" w:eastAsia="Calibri" w:hAnsi="Aptos" w:cs="Calibri"/>
          <w:b/>
          <w:iCs/>
          <w:sz w:val="28"/>
          <w:szCs w:val="28"/>
        </w:rPr>
        <w:t>Children</w:t>
      </w:r>
      <w:r w:rsidR="00C26AEB" w:rsidRPr="000C5B21">
        <w:rPr>
          <w:rFonts w:ascii="Aptos" w:eastAsia="Calibri" w:hAnsi="Aptos" w:cs="Calibri"/>
          <w:b/>
          <w:iCs/>
          <w:sz w:val="28"/>
          <w:szCs w:val="28"/>
        </w:rPr>
        <w:t>’</w:t>
      </w:r>
      <w:r w:rsidRPr="000C5B21">
        <w:rPr>
          <w:rFonts w:ascii="Aptos" w:eastAsia="Calibri" w:hAnsi="Aptos" w:cs="Calibri"/>
          <w:b/>
          <w:iCs/>
          <w:sz w:val="28"/>
          <w:szCs w:val="28"/>
        </w:rPr>
        <w:t xml:space="preserve">s Health Foundation </w:t>
      </w:r>
      <w:r w:rsidR="00CC6838" w:rsidRPr="000C5B21">
        <w:rPr>
          <w:rFonts w:ascii="Aptos" w:eastAsia="Calibri" w:hAnsi="Aptos" w:cs="Calibri"/>
          <w:b/>
          <w:iCs/>
          <w:sz w:val="28"/>
          <w:szCs w:val="28"/>
        </w:rPr>
        <w:t>Announces 202</w:t>
      </w:r>
      <w:r w:rsidR="007D5880" w:rsidRPr="000C5B21">
        <w:rPr>
          <w:rFonts w:ascii="Aptos" w:eastAsia="Calibri" w:hAnsi="Aptos" w:cs="Calibri"/>
          <w:b/>
          <w:iCs/>
          <w:sz w:val="28"/>
          <w:szCs w:val="28"/>
        </w:rPr>
        <w:t>6</w:t>
      </w:r>
      <w:r w:rsidR="00CC6838" w:rsidRPr="000C5B21">
        <w:rPr>
          <w:rFonts w:ascii="Aptos" w:eastAsia="Calibri" w:hAnsi="Aptos" w:cs="Calibri"/>
          <w:b/>
          <w:iCs/>
          <w:sz w:val="28"/>
          <w:szCs w:val="28"/>
        </w:rPr>
        <w:t xml:space="preserve"> </w:t>
      </w:r>
      <w:r w:rsidR="001D5657" w:rsidRPr="000C5B21">
        <w:rPr>
          <w:rFonts w:ascii="Aptos" w:eastAsia="Calibri" w:hAnsi="Aptos" w:cs="Calibri"/>
          <w:b/>
          <w:iCs/>
          <w:sz w:val="28"/>
          <w:szCs w:val="28"/>
        </w:rPr>
        <w:t xml:space="preserve">Special </w:t>
      </w:r>
      <w:r w:rsidR="00CC6838" w:rsidRPr="000C5B21">
        <w:rPr>
          <w:rFonts w:ascii="Aptos" w:eastAsia="Calibri" w:hAnsi="Aptos" w:cs="Calibri"/>
          <w:b/>
          <w:iCs/>
          <w:sz w:val="28"/>
          <w:szCs w:val="28"/>
        </w:rPr>
        <w:t>Grant</w:t>
      </w:r>
      <w:r w:rsidR="002A3B98" w:rsidRPr="000C5B21">
        <w:rPr>
          <w:rFonts w:ascii="Aptos" w:eastAsia="Calibri" w:hAnsi="Aptos" w:cs="Calibri"/>
          <w:b/>
          <w:iCs/>
          <w:sz w:val="28"/>
          <w:szCs w:val="28"/>
        </w:rPr>
        <w:t>s</w:t>
      </w:r>
      <w:r w:rsidR="00CC6838" w:rsidRPr="000C5B21">
        <w:rPr>
          <w:rFonts w:ascii="Aptos" w:eastAsia="Calibri" w:hAnsi="Aptos" w:cs="Calibri"/>
          <w:b/>
          <w:iCs/>
          <w:sz w:val="28"/>
          <w:szCs w:val="28"/>
        </w:rPr>
        <w:t xml:space="preserve"> Recipients</w:t>
      </w:r>
    </w:p>
    <w:p w14:paraId="29F35171" w14:textId="5F5F4DD5" w:rsidR="004B4623" w:rsidRPr="00E818C0" w:rsidRDefault="00432943" w:rsidP="004B4623">
      <w:pPr>
        <w:rPr>
          <w:rFonts w:ascii="Aptos" w:eastAsia="Calibri" w:hAnsi="Aptos" w:cs="Calibri"/>
          <w:b/>
          <w:i/>
          <w:sz w:val="24"/>
          <w:szCs w:val="24"/>
        </w:rPr>
      </w:pPr>
      <w:r>
        <w:rPr>
          <w:rFonts w:ascii="Aptos" w:eastAsia="Calibri" w:hAnsi="Aptos" w:cs="Calibri"/>
          <w:b/>
          <w:i/>
          <w:sz w:val="24"/>
          <w:szCs w:val="24"/>
        </w:rPr>
        <w:t>The Foundation awarded t</w:t>
      </w:r>
      <w:r w:rsidRPr="00E818C0">
        <w:rPr>
          <w:rFonts w:ascii="Aptos" w:eastAsia="Calibri" w:hAnsi="Aptos" w:cs="Calibri"/>
          <w:b/>
          <w:i/>
          <w:sz w:val="24"/>
          <w:szCs w:val="24"/>
        </w:rPr>
        <w:t>wenty</w:t>
      </w:r>
      <w:r w:rsidR="004B4623" w:rsidRPr="00E818C0">
        <w:rPr>
          <w:rFonts w:ascii="Aptos" w:eastAsia="Calibri" w:hAnsi="Aptos" w:cs="Calibri"/>
          <w:b/>
          <w:i/>
          <w:sz w:val="24"/>
          <w:szCs w:val="24"/>
        </w:rPr>
        <w:t>-eight gr</w:t>
      </w:r>
      <w:r w:rsidR="00E07335" w:rsidRPr="00E818C0">
        <w:rPr>
          <w:rFonts w:ascii="Aptos" w:eastAsia="Calibri" w:hAnsi="Aptos" w:cs="Calibri"/>
          <w:b/>
          <w:i/>
          <w:sz w:val="24"/>
          <w:szCs w:val="24"/>
        </w:rPr>
        <w:t xml:space="preserve">ants totaling $395,998 to San Diego and Imperial County nonprofits that </w:t>
      </w:r>
      <w:r w:rsidR="00E818C0" w:rsidRPr="00E818C0">
        <w:rPr>
          <w:rFonts w:ascii="Aptos" w:eastAsia="Calibri" w:hAnsi="Aptos" w:cs="Calibri"/>
          <w:b/>
          <w:i/>
          <w:sz w:val="24"/>
          <w:szCs w:val="24"/>
        </w:rPr>
        <w:t>provide health-related services to children ages 0-17.</w:t>
      </w:r>
    </w:p>
    <w:p w14:paraId="225ED8CB" w14:textId="2CC77406" w:rsidR="00CE2245" w:rsidRDefault="00432943" w:rsidP="00730CC4">
      <w:pPr>
        <w:rPr>
          <w:rFonts w:ascii="Aptos" w:eastAsia="Calibri" w:hAnsi="Aptos" w:cs="Calibri"/>
          <w:b/>
          <w:bCs/>
          <w:color w:val="000000" w:themeColor="text1"/>
          <w:sz w:val="24"/>
          <w:szCs w:val="24"/>
        </w:rPr>
      </w:pPr>
      <w:r w:rsidRPr="00432943">
        <w:rPr>
          <w:rFonts w:ascii="Aptos" w:eastAsia="Calibri" w:hAnsi="Aptos" w:cs="Calibri"/>
          <w:b/>
          <w:bCs/>
          <w:color w:val="000000" w:themeColor="text1"/>
          <w:sz w:val="24"/>
          <w:szCs w:val="24"/>
        </w:rPr>
        <w:t>SAN DIEGO – Children’s Health Foundation (formerly Rest Haven Children’s Health Fund), a nonprofit foundation supporting health-related services for underserved children in San Diego and Imperial Counties, recently awarded $395,998 in grants to 28 area nonprofit organizations through its 2026 Special Grants annual funding cycle. This amount is nearly double the Foundation’s annual average of $200,000.</w:t>
      </w:r>
    </w:p>
    <w:p w14:paraId="2BA90829" w14:textId="568B4B16" w:rsidR="00CE2245" w:rsidRPr="000C5B21" w:rsidRDefault="00CE2245" w:rsidP="00730CC4">
      <w:pPr>
        <w:rPr>
          <w:rFonts w:ascii="Aptos" w:eastAsia="Calibri" w:hAnsi="Aptos" w:cs="Calibri"/>
          <w:b/>
          <w:bCs/>
          <w:color w:val="000000" w:themeColor="text1"/>
          <w:sz w:val="24"/>
          <w:szCs w:val="24"/>
        </w:rPr>
      </w:pPr>
      <w:r w:rsidRPr="00CE2245">
        <w:rPr>
          <w:rFonts w:ascii="Aptos" w:eastAsia="Calibri" w:hAnsi="Aptos" w:cs="Calibri"/>
          <w:b/>
          <w:bCs/>
          <w:color w:val="000000" w:themeColor="text1"/>
          <w:sz w:val="24"/>
          <w:szCs w:val="24"/>
        </w:rPr>
        <w:t>“Every child deserves access to the care and support they need to thrive, regardless of their family’s financial circumstances,” said Chris Bryant Nilsson, board chair of Children’s Health Foundation. “By nearly doubling our typical annual Special Grants funding, we’re helping 28 nonprofit partners reach more children and address health needs that might otherwise go unmet. We’re proud to support these organizations and the vital work they do for families across San Diego and Imperial counties.”</w:t>
      </w:r>
    </w:p>
    <w:p w14:paraId="47F8A6C1" w14:textId="7FADCC95" w:rsidR="003B19E2" w:rsidRDefault="00F74B8C" w:rsidP="003B19E2">
      <w:pPr>
        <w:spacing w:line="276" w:lineRule="auto"/>
        <w:ind w:right="270"/>
        <w:rPr>
          <w:rFonts w:ascii="Aptos" w:eastAsia="Calibri" w:hAnsi="Aptos" w:cs="Calibri"/>
          <w:bCs/>
          <w:color w:val="000000" w:themeColor="text1"/>
          <w:sz w:val="24"/>
          <w:szCs w:val="24"/>
        </w:rPr>
      </w:pPr>
      <w:r>
        <w:rPr>
          <w:rFonts w:ascii="Aptos" w:eastAsia="Calibri" w:hAnsi="Aptos" w:cs="Calibri"/>
          <w:bCs/>
          <w:color w:val="000000" w:themeColor="text1"/>
          <w:sz w:val="24"/>
          <w:szCs w:val="24"/>
        </w:rPr>
        <w:t>T</w:t>
      </w:r>
      <w:r w:rsidR="00321CE7" w:rsidRPr="00983180">
        <w:rPr>
          <w:rFonts w:ascii="Aptos" w:eastAsia="Calibri" w:hAnsi="Aptos" w:cs="Calibri"/>
          <w:bCs/>
          <w:color w:val="000000" w:themeColor="text1"/>
          <w:sz w:val="24"/>
          <w:szCs w:val="24"/>
        </w:rPr>
        <w:t>he</w:t>
      </w:r>
      <w:r w:rsidR="00CD22BB" w:rsidRPr="00983180">
        <w:rPr>
          <w:rFonts w:ascii="Aptos" w:eastAsia="Calibri" w:hAnsi="Aptos" w:cs="Calibri"/>
          <w:bCs/>
          <w:color w:val="000000" w:themeColor="text1"/>
          <w:sz w:val="24"/>
          <w:szCs w:val="24"/>
        </w:rPr>
        <w:t xml:space="preserve"> </w:t>
      </w:r>
      <w:r w:rsidR="00321CE7" w:rsidRPr="00983180">
        <w:rPr>
          <w:rFonts w:ascii="Aptos" w:eastAsia="Calibri" w:hAnsi="Aptos" w:cs="Calibri"/>
          <w:bCs/>
          <w:color w:val="000000" w:themeColor="text1"/>
          <w:sz w:val="24"/>
          <w:szCs w:val="24"/>
        </w:rPr>
        <w:t>Special Grant</w:t>
      </w:r>
      <w:r w:rsidR="002A3B98" w:rsidRPr="00983180">
        <w:rPr>
          <w:rFonts w:ascii="Aptos" w:eastAsia="Calibri" w:hAnsi="Aptos" w:cs="Calibri"/>
          <w:bCs/>
          <w:color w:val="000000" w:themeColor="text1"/>
          <w:sz w:val="24"/>
          <w:szCs w:val="24"/>
        </w:rPr>
        <w:t>s</w:t>
      </w:r>
      <w:r w:rsidR="00321CE7" w:rsidRPr="00983180">
        <w:rPr>
          <w:rFonts w:ascii="Aptos" w:eastAsia="Calibri" w:hAnsi="Aptos" w:cs="Calibri"/>
          <w:bCs/>
          <w:color w:val="000000" w:themeColor="text1"/>
          <w:sz w:val="24"/>
          <w:szCs w:val="24"/>
        </w:rPr>
        <w:t xml:space="preserve"> </w:t>
      </w:r>
      <w:r w:rsidR="00CC6838" w:rsidRPr="00983180">
        <w:rPr>
          <w:rFonts w:ascii="Aptos" w:eastAsia="Calibri" w:hAnsi="Aptos" w:cs="Calibri"/>
          <w:bCs/>
          <w:color w:val="000000" w:themeColor="text1"/>
          <w:sz w:val="24"/>
          <w:szCs w:val="24"/>
        </w:rPr>
        <w:t xml:space="preserve">competitive </w:t>
      </w:r>
      <w:r w:rsidR="00B146B4" w:rsidRPr="00983180">
        <w:rPr>
          <w:rFonts w:ascii="Aptos" w:eastAsia="Calibri" w:hAnsi="Aptos" w:cs="Calibri"/>
          <w:bCs/>
          <w:color w:val="000000" w:themeColor="text1"/>
          <w:sz w:val="24"/>
          <w:szCs w:val="24"/>
        </w:rPr>
        <w:t xml:space="preserve">annual grant </w:t>
      </w:r>
      <w:r w:rsidR="00CA410A" w:rsidRPr="00983180">
        <w:rPr>
          <w:rFonts w:ascii="Aptos" w:eastAsia="Calibri" w:hAnsi="Aptos" w:cs="Calibri"/>
          <w:bCs/>
          <w:color w:val="000000" w:themeColor="text1"/>
          <w:sz w:val="24"/>
          <w:szCs w:val="24"/>
        </w:rPr>
        <w:t xml:space="preserve">process </w:t>
      </w:r>
      <w:r>
        <w:rPr>
          <w:rFonts w:ascii="Aptos" w:eastAsia="Calibri" w:hAnsi="Aptos" w:cs="Calibri"/>
          <w:bCs/>
          <w:color w:val="000000" w:themeColor="text1"/>
          <w:sz w:val="24"/>
          <w:szCs w:val="24"/>
        </w:rPr>
        <w:t xml:space="preserve">was established </w:t>
      </w:r>
      <w:r w:rsidR="00CD22BB" w:rsidRPr="00983180">
        <w:rPr>
          <w:rFonts w:ascii="Aptos" w:eastAsia="Calibri" w:hAnsi="Aptos" w:cs="Calibri"/>
          <w:bCs/>
          <w:color w:val="000000" w:themeColor="text1"/>
          <w:sz w:val="24"/>
          <w:szCs w:val="24"/>
        </w:rPr>
        <w:t xml:space="preserve">in </w:t>
      </w:r>
      <w:r w:rsidR="00CC6838" w:rsidRPr="00983180">
        <w:rPr>
          <w:rFonts w:ascii="Aptos" w:eastAsia="Calibri" w:hAnsi="Aptos" w:cs="Calibri"/>
          <w:bCs/>
          <w:color w:val="000000" w:themeColor="text1"/>
          <w:sz w:val="24"/>
          <w:szCs w:val="24"/>
        </w:rPr>
        <w:t>2008</w:t>
      </w:r>
      <w:r w:rsidR="00D3588B">
        <w:rPr>
          <w:rFonts w:ascii="Aptos" w:eastAsia="Calibri" w:hAnsi="Aptos" w:cs="Calibri"/>
          <w:bCs/>
          <w:color w:val="000000" w:themeColor="text1"/>
          <w:sz w:val="24"/>
          <w:szCs w:val="24"/>
        </w:rPr>
        <w:t xml:space="preserve">, </w:t>
      </w:r>
      <w:r w:rsidR="00321CE7" w:rsidRPr="00983180">
        <w:rPr>
          <w:rFonts w:ascii="Aptos" w:eastAsia="Calibri" w:hAnsi="Aptos" w:cs="Calibri"/>
          <w:bCs/>
          <w:color w:val="000000" w:themeColor="text1"/>
          <w:sz w:val="24"/>
          <w:szCs w:val="24"/>
        </w:rPr>
        <w:t xml:space="preserve">with </w:t>
      </w:r>
      <w:r w:rsidR="00A239F3">
        <w:rPr>
          <w:rFonts w:ascii="Aptos" w:eastAsia="Calibri" w:hAnsi="Aptos" w:cs="Calibri"/>
          <w:bCs/>
          <w:color w:val="000000" w:themeColor="text1"/>
          <w:sz w:val="24"/>
          <w:szCs w:val="24"/>
        </w:rPr>
        <w:t>nearly</w:t>
      </w:r>
      <w:r w:rsidR="00321CE7" w:rsidRPr="00983180">
        <w:rPr>
          <w:rFonts w:ascii="Aptos" w:eastAsia="Calibri" w:hAnsi="Aptos" w:cs="Calibri"/>
          <w:bCs/>
          <w:color w:val="000000" w:themeColor="text1"/>
          <w:sz w:val="24"/>
          <w:szCs w:val="24"/>
        </w:rPr>
        <w:t xml:space="preserve"> </w:t>
      </w:r>
      <w:r w:rsidR="00CC6838" w:rsidRPr="00BB23E1">
        <w:rPr>
          <w:rFonts w:ascii="Aptos" w:eastAsia="Calibri" w:hAnsi="Aptos" w:cs="Calibri"/>
          <w:bCs/>
          <w:color w:val="000000" w:themeColor="text1"/>
          <w:sz w:val="24"/>
          <w:szCs w:val="24"/>
        </w:rPr>
        <w:t>$</w:t>
      </w:r>
      <w:r w:rsidR="00E05B17" w:rsidRPr="00BB23E1">
        <w:rPr>
          <w:rFonts w:ascii="Aptos" w:eastAsia="Calibri" w:hAnsi="Aptos" w:cs="Calibri"/>
          <w:bCs/>
          <w:color w:val="000000" w:themeColor="text1"/>
          <w:sz w:val="24"/>
          <w:szCs w:val="24"/>
        </w:rPr>
        <w:t>3</w:t>
      </w:r>
      <w:r w:rsidR="00FA682D">
        <w:rPr>
          <w:rFonts w:ascii="Aptos" w:eastAsia="Calibri" w:hAnsi="Aptos" w:cs="Calibri"/>
          <w:bCs/>
          <w:color w:val="000000" w:themeColor="text1"/>
          <w:sz w:val="24"/>
          <w:szCs w:val="24"/>
        </w:rPr>
        <w:t>.</w:t>
      </w:r>
      <w:r w:rsidR="00D24F9F" w:rsidRPr="00BB23E1">
        <w:rPr>
          <w:rFonts w:ascii="Aptos" w:eastAsia="Calibri" w:hAnsi="Aptos" w:cs="Calibri"/>
          <w:bCs/>
          <w:color w:val="000000" w:themeColor="text1"/>
          <w:sz w:val="24"/>
          <w:szCs w:val="24"/>
        </w:rPr>
        <w:t>8</w:t>
      </w:r>
      <w:r w:rsidR="00FA682D">
        <w:rPr>
          <w:rFonts w:ascii="Aptos" w:eastAsia="Calibri" w:hAnsi="Aptos" w:cs="Calibri"/>
          <w:bCs/>
          <w:color w:val="000000" w:themeColor="text1"/>
          <w:sz w:val="24"/>
          <w:szCs w:val="24"/>
        </w:rPr>
        <w:t xml:space="preserve"> million </w:t>
      </w:r>
      <w:r w:rsidR="00321CE7" w:rsidRPr="00983180">
        <w:rPr>
          <w:rFonts w:ascii="Aptos" w:eastAsia="Calibri" w:hAnsi="Aptos" w:cs="Calibri"/>
          <w:bCs/>
          <w:color w:val="000000" w:themeColor="text1"/>
          <w:sz w:val="24"/>
          <w:szCs w:val="24"/>
        </w:rPr>
        <w:t xml:space="preserve">distributed since </w:t>
      </w:r>
      <w:r w:rsidR="007B7F95" w:rsidRPr="00983180">
        <w:rPr>
          <w:rFonts w:ascii="Aptos" w:eastAsia="Calibri" w:hAnsi="Aptos" w:cs="Calibri"/>
          <w:bCs/>
          <w:color w:val="000000" w:themeColor="text1"/>
          <w:sz w:val="24"/>
          <w:szCs w:val="24"/>
        </w:rPr>
        <w:t xml:space="preserve">the </w:t>
      </w:r>
      <w:r w:rsidR="003E3FB5">
        <w:rPr>
          <w:rFonts w:ascii="Aptos" w:eastAsia="Calibri" w:hAnsi="Aptos" w:cs="Calibri"/>
          <w:bCs/>
          <w:color w:val="000000" w:themeColor="text1"/>
          <w:sz w:val="24"/>
          <w:szCs w:val="24"/>
        </w:rPr>
        <w:t>program’s</w:t>
      </w:r>
      <w:r w:rsidR="007B7F95" w:rsidRPr="00983180">
        <w:rPr>
          <w:rFonts w:ascii="Aptos" w:eastAsia="Calibri" w:hAnsi="Aptos" w:cs="Calibri"/>
          <w:bCs/>
          <w:color w:val="000000" w:themeColor="text1"/>
          <w:sz w:val="24"/>
          <w:szCs w:val="24"/>
        </w:rPr>
        <w:t xml:space="preserve"> inception</w:t>
      </w:r>
      <w:r w:rsidR="00321CE7" w:rsidRPr="00983180">
        <w:rPr>
          <w:rFonts w:ascii="Aptos" w:eastAsia="Calibri" w:hAnsi="Aptos" w:cs="Calibri"/>
          <w:bCs/>
          <w:color w:val="000000" w:themeColor="text1"/>
          <w:sz w:val="24"/>
          <w:szCs w:val="24"/>
        </w:rPr>
        <w:t>.</w:t>
      </w:r>
      <w:r w:rsidR="00973C07" w:rsidRPr="00983180">
        <w:rPr>
          <w:rFonts w:ascii="Aptos" w:eastAsia="Calibri" w:hAnsi="Aptos" w:cs="Calibri"/>
          <w:bCs/>
          <w:color w:val="000000" w:themeColor="text1"/>
          <w:sz w:val="24"/>
          <w:szCs w:val="24"/>
        </w:rPr>
        <w:t xml:space="preserve"> </w:t>
      </w:r>
      <w:r w:rsidR="00231DBF">
        <w:rPr>
          <w:rFonts w:ascii="Aptos" w:eastAsia="Calibri" w:hAnsi="Aptos" w:cs="Calibri"/>
          <w:bCs/>
          <w:color w:val="000000" w:themeColor="text1"/>
          <w:sz w:val="24"/>
          <w:szCs w:val="24"/>
        </w:rPr>
        <w:t>During that time, e</w:t>
      </w:r>
      <w:r w:rsidR="00BF6B26" w:rsidRPr="00A239F3">
        <w:rPr>
          <w:rFonts w:ascii="Aptos" w:eastAsia="Calibri" w:hAnsi="Aptos" w:cs="Calibri"/>
          <w:bCs/>
          <w:color w:val="000000" w:themeColor="text1"/>
          <w:sz w:val="24"/>
          <w:szCs w:val="24"/>
        </w:rPr>
        <w:t>ighty-</w:t>
      </w:r>
      <w:r w:rsidR="005E4534" w:rsidRPr="00A239F3">
        <w:rPr>
          <w:rFonts w:ascii="Aptos" w:eastAsia="Calibri" w:hAnsi="Aptos" w:cs="Calibri"/>
          <w:bCs/>
          <w:color w:val="000000" w:themeColor="text1"/>
          <w:sz w:val="24"/>
          <w:szCs w:val="24"/>
        </w:rPr>
        <w:t>five</w:t>
      </w:r>
      <w:r w:rsidR="005E4534">
        <w:rPr>
          <w:rFonts w:ascii="Aptos" w:eastAsia="Calibri" w:hAnsi="Aptos" w:cs="Calibri"/>
          <w:bCs/>
          <w:color w:val="000000" w:themeColor="text1"/>
          <w:sz w:val="24"/>
          <w:szCs w:val="24"/>
        </w:rPr>
        <w:t xml:space="preserve"> San</w:t>
      </w:r>
      <w:r w:rsidR="00A31E6D" w:rsidRPr="00983180">
        <w:rPr>
          <w:rFonts w:ascii="Aptos" w:eastAsia="Calibri" w:hAnsi="Aptos" w:cs="Calibri"/>
          <w:bCs/>
          <w:color w:val="000000" w:themeColor="text1"/>
          <w:sz w:val="24"/>
          <w:szCs w:val="24"/>
        </w:rPr>
        <w:t xml:space="preserve"> Diego and Imperial County </w:t>
      </w:r>
      <w:r w:rsidR="00CC6838" w:rsidRPr="00983180">
        <w:rPr>
          <w:rFonts w:ascii="Aptos" w:eastAsia="Calibri" w:hAnsi="Aptos" w:cs="Calibri"/>
          <w:bCs/>
          <w:color w:val="000000" w:themeColor="text1"/>
          <w:sz w:val="24"/>
          <w:szCs w:val="24"/>
        </w:rPr>
        <w:t xml:space="preserve">nonprofit </w:t>
      </w:r>
      <w:r w:rsidR="00DE42F5" w:rsidRPr="00983180">
        <w:rPr>
          <w:rFonts w:ascii="Aptos" w:eastAsia="Calibri" w:hAnsi="Aptos" w:cs="Calibri"/>
          <w:bCs/>
          <w:color w:val="000000" w:themeColor="text1"/>
          <w:sz w:val="24"/>
          <w:szCs w:val="24"/>
        </w:rPr>
        <w:t>organizations</w:t>
      </w:r>
      <w:r w:rsidR="00CC6838" w:rsidRPr="00983180">
        <w:rPr>
          <w:rFonts w:ascii="Aptos" w:eastAsia="Calibri" w:hAnsi="Aptos" w:cs="Calibri"/>
          <w:bCs/>
          <w:color w:val="000000" w:themeColor="text1"/>
          <w:sz w:val="24"/>
          <w:szCs w:val="24"/>
        </w:rPr>
        <w:t xml:space="preserve"> that share </w:t>
      </w:r>
      <w:r w:rsidR="00CB0F83">
        <w:rPr>
          <w:rFonts w:ascii="Aptos" w:eastAsia="Calibri" w:hAnsi="Aptos" w:cs="Calibri"/>
          <w:bCs/>
          <w:color w:val="000000" w:themeColor="text1"/>
          <w:sz w:val="24"/>
          <w:szCs w:val="24"/>
        </w:rPr>
        <w:t>Children</w:t>
      </w:r>
      <w:r w:rsidR="00C26AEB">
        <w:rPr>
          <w:rFonts w:ascii="Aptos" w:eastAsia="Calibri" w:hAnsi="Aptos" w:cs="Calibri"/>
          <w:bCs/>
          <w:color w:val="000000" w:themeColor="text1"/>
          <w:sz w:val="24"/>
          <w:szCs w:val="24"/>
        </w:rPr>
        <w:t>’</w:t>
      </w:r>
      <w:r w:rsidR="00CB0F83">
        <w:rPr>
          <w:rFonts w:ascii="Aptos" w:eastAsia="Calibri" w:hAnsi="Aptos" w:cs="Calibri"/>
          <w:bCs/>
          <w:color w:val="000000" w:themeColor="text1"/>
          <w:sz w:val="24"/>
          <w:szCs w:val="24"/>
        </w:rPr>
        <w:t>s Health Foundation</w:t>
      </w:r>
      <w:r w:rsidR="00C26AEB">
        <w:rPr>
          <w:rFonts w:ascii="Aptos" w:eastAsia="Calibri" w:hAnsi="Aptos" w:cs="Calibri"/>
          <w:bCs/>
          <w:color w:val="000000" w:themeColor="text1"/>
          <w:sz w:val="24"/>
          <w:szCs w:val="24"/>
        </w:rPr>
        <w:t>’</w:t>
      </w:r>
      <w:r w:rsidR="00CB0F83">
        <w:rPr>
          <w:rFonts w:ascii="Aptos" w:eastAsia="Calibri" w:hAnsi="Aptos" w:cs="Calibri"/>
          <w:bCs/>
          <w:color w:val="000000" w:themeColor="text1"/>
          <w:sz w:val="24"/>
          <w:szCs w:val="24"/>
        </w:rPr>
        <w:t xml:space="preserve">s </w:t>
      </w:r>
      <w:r w:rsidR="00973C07" w:rsidRPr="00983180">
        <w:rPr>
          <w:rFonts w:ascii="Aptos" w:eastAsia="Calibri" w:hAnsi="Aptos" w:cs="Calibri"/>
          <w:bCs/>
          <w:color w:val="000000" w:themeColor="text1"/>
          <w:sz w:val="24"/>
          <w:szCs w:val="24"/>
        </w:rPr>
        <w:t>mission and vision</w:t>
      </w:r>
      <w:r w:rsidR="007E073F" w:rsidRPr="00983180">
        <w:rPr>
          <w:rFonts w:ascii="Aptos" w:eastAsia="Calibri" w:hAnsi="Aptos" w:cs="Calibri"/>
          <w:bCs/>
          <w:color w:val="000000" w:themeColor="text1"/>
          <w:sz w:val="24"/>
          <w:szCs w:val="24"/>
        </w:rPr>
        <w:t xml:space="preserve"> have received funding.</w:t>
      </w:r>
    </w:p>
    <w:p w14:paraId="5F30E0A8" w14:textId="63D3458B" w:rsidR="00604559" w:rsidRPr="00204F05" w:rsidRDefault="00CC6838" w:rsidP="00204F05">
      <w:pPr>
        <w:spacing w:line="276" w:lineRule="auto"/>
        <w:ind w:right="270"/>
        <w:rPr>
          <w:rFonts w:ascii="Aptos" w:eastAsia="Calibri" w:hAnsi="Aptos" w:cs="Calibri"/>
          <w:bCs/>
          <w:sz w:val="24"/>
          <w:szCs w:val="24"/>
        </w:rPr>
      </w:pPr>
      <w:r w:rsidRPr="00983180">
        <w:rPr>
          <w:rFonts w:ascii="Aptos" w:eastAsia="Calibri" w:hAnsi="Aptos" w:cs="Calibri"/>
          <w:bCs/>
          <w:sz w:val="24"/>
          <w:szCs w:val="24"/>
          <w:u w:val="single"/>
        </w:rPr>
        <w:t>The 202</w:t>
      </w:r>
      <w:r w:rsidR="007E6EFB">
        <w:rPr>
          <w:rFonts w:ascii="Aptos" w:eastAsia="Calibri" w:hAnsi="Aptos" w:cs="Calibri"/>
          <w:bCs/>
          <w:sz w:val="24"/>
          <w:szCs w:val="24"/>
          <w:u w:val="single"/>
        </w:rPr>
        <w:t>6</w:t>
      </w:r>
      <w:r w:rsidRPr="00983180">
        <w:rPr>
          <w:rFonts w:ascii="Aptos" w:eastAsia="Calibri" w:hAnsi="Aptos" w:cs="Calibri"/>
          <w:bCs/>
          <w:sz w:val="24"/>
          <w:szCs w:val="24"/>
          <w:u w:val="single"/>
        </w:rPr>
        <w:t xml:space="preserve"> </w:t>
      </w:r>
      <w:r w:rsidR="002A23B9" w:rsidRPr="00983180">
        <w:rPr>
          <w:rFonts w:ascii="Aptos" w:eastAsia="Calibri" w:hAnsi="Aptos" w:cs="Calibri"/>
          <w:bCs/>
          <w:sz w:val="24"/>
          <w:szCs w:val="24"/>
          <w:u w:val="single"/>
        </w:rPr>
        <w:t>Special Grant</w:t>
      </w:r>
      <w:r w:rsidR="00C26AEB">
        <w:rPr>
          <w:rFonts w:ascii="Aptos" w:eastAsia="Calibri" w:hAnsi="Aptos" w:cs="Calibri"/>
          <w:bCs/>
          <w:sz w:val="24"/>
          <w:szCs w:val="24"/>
          <w:u w:val="single"/>
        </w:rPr>
        <w:t>s</w:t>
      </w:r>
      <w:r w:rsidR="002A23B9" w:rsidRPr="00983180">
        <w:rPr>
          <w:rFonts w:ascii="Aptos" w:eastAsia="Calibri" w:hAnsi="Aptos" w:cs="Calibri"/>
          <w:bCs/>
          <w:sz w:val="24"/>
          <w:szCs w:val="24"/>
          <w:u w:val="single"/>
        </w:rPr>
        <w:t xml:space="preserve"> recipients are as follows</w:t>
      </w:r>
      <w:r w:rsidRPr="00983180">
        <w:rPr>
          <w:rFonts w:ascii="Aptos" w:eastAsia="Calibri" w:hAnsi="Aptos" w:cs="Calibri"/>
          <w:bCs/>
          <w:sz w:val="24"/>
          <w:szCs w:val="24"/>
        </w:rPr>
        <w:t>:</w:t>
      </w:r>
    </w:p>
    <w:p w14:paraId="3FF81865"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American Academy of Pediatrics CA Chapter 3 (AAP-CA3)</w:t>
      </w:r>
    </w:p>
    <w:p w14:paraId="4C4850F2"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Aseltine School</w:t>
      </w:r>
    </w:p>
    <w:p w14:paraId="5312385E"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Autism Society San Diego</w:t>
      </w:r>
    </w:p>
    <w:p w14:paraId="7D095D44"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lastRenderedPageBreak/>
        <w:t>Autism Tree Project, Inc.</w:t>
      </w:r>
    </w:p>
    <w:p w14:paraId="0F395A63" w14:textId="1B4D6E2A"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Christie</w:t>
      </w:r>
      <w:r w:rsidR="00C26AEB">
        <w:rPr>
          <w:rFonts w:ascii="Aptos" w:eastAsia="Times New Roman" w:hAnsi="Aptos" w:cs="Calibri"/>
          <w:szCs w:val="24"/>
        </w:rPr>
        <w:t>’</w:t>
      </w:r>
      <w:r w:rsidRPr="003E56BE">
        <w:rPr>
          <w:rFonts w:ascii="Aptos" w:eastAsia="Times New Roman" w:hAnsi="Aptos" w:cs="Calibri"/>
          <w:szCs w:val="24"/>
        </w:rPr>
        <w:t>s Place</w:t>
      </w:r>
    </w:p>
    <w:p w14:paraId="0B8F4E4D"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Big Brothers Big Sisters of San Diego County</w:t>
      </w:r>
    </w:p>
    <w:p w14:paraId="13BB8404"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Boys &amp; Girls Club of San Marcos</w:t>
      </w:r>
    </w:p>
    <w:p w14:paraId="1BC44F18"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Boys &amp; Girls Club of Vista</w:t>
      </w:r>
    </w:p>
    <w:p w14:paraId="551B03B0"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Boys &amp; Girls Clubs of Greater San Diego</w:t>
      </w:r>
    </w:p>
    <w:p w14:paraId="08696B14"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Burn Institute</w:t>
      </w:r>
    </w:p>
    <w:p w14:paraId="4F3DA692"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Catholic Charities Diocese of San Diego</w:t>
      </w:r>
    </w:p>
    <w:p w14:paraId="0B2C13BF"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Chicano Federation of San Diego County, Inc.</w:t>
      </w:r>
    </w:p>
    <w:p w14:paraId="34FE3EA9" w14:textId="77777777" w:rsid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ConnectMed International</w:t>
      </w:r>
    </w:p>
    <w:p w14:paraId="020EA43B"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FundaMental Health</w:t>
      </w:r>
    </w:p>
    <w:p w14:paraId="18B69CAF"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Girls Rising</w:t>
      </w:r>
    </w:p>
    <w:p w14:paraId="30A59D66"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Home of Guiding Hands</w:t>
      </w:r>
    </w:p>
    <w:p w14:paraId="5C9411E4"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Home Start, Inc.</w:t>
      </w:r>
    </w:p>
    <w:p w14:paraId="377F4EBD" w14:textId="77777777" w:rsid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Imperial Valley Food Bank</w:t>
      </w:r>
    </w:p>
    <w:p w14:paraId="415DC11D"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Ivey Ranch Park Association</w:t>
      </w:r>
    </w:p>
    <w:p w14:paraId="29FC8C9E"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MANA de San Diego</w:t>
      </w:r>
    </w:p>
    <w:p w14:paraId="58AB48B6"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Palomar Family Counseling Service, Inc.</w:t>
      </w:r>
    </w:p>
    <w:p w14:paraId="3E115A9D"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Promises2Kids</w:t>
      </w:r>
    </w:p>
    <w:p w14:paraId="3ACE1379" w14:textId="77777777" w:rsid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San Diego Center for Children</w:t>
      </w:r>
    </w:p>
    <w:p w14:paraId="30EB289C"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San Diego Pride</w:t>
      </w:r>
    </w:p>
    <w:p w14:paraId="0ECDEC04" w14:textId="77777777" w:rsidR="003E56BE" w:rsidRP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San Ysidro Health</w:t>
      </w:r>
    </w:p>
    <w:p w14:paraId="0CE40DE1" w14:textId="77777777" w:rsidR="003E56BE" w:rsidRDefault="003E56BE" w:rsidP="003E56BE">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The Elizabeth Hospice</w:t>
      </w:r>
    </w:p>
    <w:p w14:paraId="2BE03D0E" w14:textId="77777777" w:rsidR="003E3FB5" w:rsidRPr="003E56BE" w:rsidRDefault="003E3FB5" w:rsidP="003E3FB5">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TransFamily Support Services</w:t>
      </w:r>
    </w:p>
    <w:p w14:paraId="0D893D05" w14:textId="36C80289" w:rsidR="00CE2245" w:rsidRPr="000C5B21" w:rsidRDefault="003E56BE" w:rsidP="00F13C1A">
      <w:pPr>
        <w:pStyle w:val="ListParagraph"/>
        <w:numPr>
          <w:ilvl w:val="0"/>
          <w:numId w:val="1"/>
        </w:numPr>
        <w:tabs>
          <w:tab w:val="left" w:pos="0"/>
        </w:tabs>
        <w:spacing w:line="276" w:lineRule="auto"/>
        <w:rPr>
          <w:rFonts w:ascii="Aptos" w:eastAsia="Times New Roman" w:hAnsi="Aptos" w:cs="Calibri"/>
          <w:szCs w:val="24"/>
        </w:rPr>
      </w:pPr>
      <w:r w:rsidRPr="003E56BE">
        <w:rPr>
          <w:rFonts w:ascii="Aptos" w:eastAsia="Times New Roman" w:hAnsi="Aptos" w:cs="Calibri"/>
          <w:szCs w:val="24"/>
        </w:rPr>
        <w:t>Voices for Children</w:t>
      </w:r>
      <w:r w:rsidR="006642F5" w:rsidRPr="00983180">
        <w:rPr>
          <w:rFonts w:ascii="Aptos" w:eastAsia="Times New Roman" w:hAnsi="Aptos" w:cs="Calibri"/>
          <w:szCs w:val="24"/>
        </w:rPr>
        <w:br/>
      </w:r>
    </w:p>
    <w:p w14:paraId="7E1E6C5A" w14:textId="0FAA5412" w:rsidR="004B73F2" w:rsidRDefault="00CC6838" w:rsidP="00CC6838">
      <w:pPr>
        <w:spacing w:line="276" w:lineRule="auto"/>
        <w:ind w:right="270"/>
        <w:rPr>
          <w:rFonts w:ascii="Aptos" w:eastAsia="Calibri" w:hAnsi="Aptos" w:cs="Arial"/>
          <w:color w:val="000000" w:themeColor="text1"/>
          <w:sz w:val="24"/>
          <w:szCs w:val="24"/>
        </w:rPr>
      </w:pPr>
      <w:r w:rsidRPr="00983180">
        <w:rPr>
          <w:rFonts w:ascii="Aptos" w:eastAsia="Calibri" w:hAnsi="Aptos" w:cs="Arial"/>
          <w:sz w:val="24"/>
          <w:szCs w:val="24"/>
        </w:rPr>
        <w:t xml:space="preserve">In addition to </w:t>
      </w:r>
      <w:r w:rsidR="00094D89" w:rsidRPr="00983180">
        <w:rPr>
          <w:rFonts w:ascii="Aptos" w:eastAsia="Calibri" w:hAnsi="Aptos" w:cs="Arial"/>
          <w:sz w:val="24"/>
          <w:szCs w:val="24"/>
        </w:rPr>
        <w:t xml:space="preserve">annual Special Grants, </w:t>
      </w:r>
      <w:r w:rsidR="00F74B8C">
        <w:rPr>
          <w:rFonts w:ascii="Aptos" w:eastAsia="Calibri" w:hAnsi="Aptos" w:cs="Arial"/>
          <w:sz w:val="24"/>
          <w:szCs w:val="24"/>
        </w:rPr>
        <w:t>the</w:t>
      </w:r>
      <w:r w:rsidR="00355AF5">
        <w:rPr>
          <w:rFonts w:ascii="Aptos" w:eastAsia="Calibri" w:hAnsi="Aptos" w:cs="Arial"/>
          <w:sz w:val="24"/>
          <w:szCs w:val="24"/>
        </w:rPr>
        <w:t xml:space="preserve"> Foundation</w:t>
      </w:r>
      <w:r w:rsidRPr="00983180">
        <w:rPr>
          <w:rFonts w:ascii="Aptos" w:eastAsia="Calibri" w:hAnsi="Aptos" w:cs="Arial"/>
          <w:sz w:val="24"/>
          <w:szCs w:val="24"/>
        </w:rPr>
        <w:t xml:space="preserve"> provides </w:t>
      </w:r>
      <w:r w:rsidR="00AC55B3" w:rsidRPr="00983180">
        <w:rPr>
          <w:rFonts w:ascii="Aptos" w:eastAsia="Calibri" w:hAnsi="Aptos" w:cs="Arial"/>
          <w:sz w:val="24"/>
          <w:szCs w:val="24"/>
        </w:rPr>
        <w:t xml:space="preserve">emergency </w:t>
      </w:r>
      <w:r w:rsidRPr="00983180">
        <w:rPr>
          <w:rFonts w:ascii="Aptos" w:eastAsia="Calibri" w:hAnsi="Aptos" w:cs="Arial"/>
          <w:sz w:val="24"/>
          <w:szCs w:val="24"/>
        </w:rPr>
        <w:t xml:space="preserve">funding for children throughout the year </w:t>
      </w:r>
      <w:r w:rsidR="00716E6F" w:rsidRPr="00983180">
        <w:rPr>
          <w:rFonts w:ascii="Aptos" w:eastAsia="Calibri" w:hAnsi="Aptos" w:cs="Arial"/>
          <w:sz w:val="24"/>
          <w:szCs w:val="24"/>
        </w:rPr>
        <w:t>through its</w:t>
      </w:r>
      <w:r w:rsidRPr="00983180">
        <w:rPr>
          <w:rFonts w:ascii="Aptos" w:eastAsia="Calibri" w:hAnsi="Aptos" w:cs="Arial"/>
          <w:sz w:val="24"/>
          <w:szCs w:val="24"/>
        </w:rPr>
        <w:t xml:space="preserve"> </w:t>
      </w:r>
      <w:r w:rsidR="00F102CD">
        <w:rPr>
          <w:rFonts w:ascii="Aptos" w:eastAsia="Calibri" w:hAnsi="Aptos" w:cs="Arial"/>
          <w:sz w:val="24"/>
          <w:szCs w:val="24"/>
        </w:rPr>
        <w:t>Emergency Assistance Program</w:t>
      </w:r>
      <w:r w:rsidRPr="00983180">
        <w:rPr>
          <w:rFonts w:ascii="Aptos" w:eastAsia="Calibri" w:hAnsi="Aptos" w:cs="Arial"/>
          <w:sz w:val="24"/>
          <w:szCs w:val="24"/>
        </w:rPr>
        <w:t xml:space="preserve">. </w:t>
      </w:r>
      <w:r w:rsidR="00C82D3B" w:rsidRPr="00C82D3B">
        <w:rPr>
          <w:rFonts w:ascii="Aptos" w:eastAsia="Calibri" w:hAnsi="Aptos" w:cs="Arial"/>
          <w:sz w:val="24"/>
          <w:szCs w:val="24"/>
        </w:rPr>
        <w:t xml:space="preserve">Service providers who identify a child with a health-related need that is unmet due to lack of funding can learn more at </w:t>
      </w:r>
      <w:hyperlink r:id="rId11" w:history="1">
        <w:r w:rsidR="00C82D3B" w:rsidRPr="00893287">
          <w:rPr>
            <w:rStyle w:val="Hyperlink"/>
            <w:rFonts w:ascii="Aptos" w:eastAsia="Calibri" w:hAnsi="Aptos" w:cs="Arial"/>
            <w:sz w:val="24"/>
            <w:szCs w:val="24"/>
          </w:rPr>
          <w:t>chfsd.org</w:t>
        </w:r>
      </w:hyperlink>
      <w:r w:rsidR="00C82D3B">
        <w:rPr>
          <w:rFonts w:ascii="Aptos" w:eastAsia="Calibri" w:hAnsi="Aptos" w:cs="Arial"/>
          <w:sz w:val="24"/>
          <w:szCs w:val="24"/>
        </w:rPr>
        <w:t xml:space="preserve">. </w:t>
      </w:r>
    </w:p>
    <w:p w14:paraId="21907167" w14:textId="4DD8DF9B" w:rsidR="00F102CD" w:rsidRPr="00983180" w:rsidRDefault="00F102CD" w:rsidP="00F102CD">
      <w:pPr>
        <w:spacing w:line="276" w:lineRule="auto"/>
        <w:ind w:right="270"/>
        <w:rPr>
          <w:rFonts w:ascii="Aptos" w:eastAsia="Calibri" w:hAnsi="Aptos" w:cs="Calibri"/>
          <w:bCs/>
          <w:color w:val="000000" w:themeColor="text1"/>
          <w:sz w:val="24"/>
          <w:szCs w:val="24"/>
        </w:rPr>
      </w:pPr>
      <w:r>
        <w:rPr>
          <w:rFonts w:ascii="Aptos" w:eastAsia="Calibri" w:hAnsi="Aptos" w:cs="Calibri"/>
          <w:bCs/>
          <w:color w:val="000000" w:themeColor="text1"/>
          <w:sz w:val="24"/>
          <w:szCs w:val="24"/>
        </w:rPr>
        <w:t xml:space="preserve">Starting in the 2027 annual grant cycle, Special Grants </w:t>
      </w:r>
      <w:r w:rsidR="00CA7EA8" w:rsidRPr="00CA7EA8">
        <w:rPr>
          <w:rFonts w:ascii="Aptos" w:eastAsia="Calibri" w:hAnsi="Aptos" w:cs="Calibri"/>
          <w:bCs/>
          <w:color w:val="000000" w:themeColor="text1"/>
          <w:sz w:val="24"/>
          <w:szCs w:val="24"/>
        </w:rPr>
        <w:t>will be renamed “Children’s Impact Grants” to reflect the direct impact these funds have on the lives of the children served by grantee organizations.</w:t>
      </w:r>
      <w:r w:rsidR="00CA7EA8">
        <w:rPr>
          <w:rFonts w:ascii="Aptos" w:eastAsia="Calibri" w:hAnsi="Aptos" w:cs="Calibri"/>
          <w:bCs/>
          <w:color w:val="000000" w:themeColor="text1"/>
          <w:sz w:val="24"/>
          <w:szCs w:val="24"/>
        </w:rPr>
        <w:t xml:space="preserve"> </w:t>
      </w:r>
      <w:r>
        <w:rPr>
          <w:rFonts w:ascii="Aptos" w:eastAsia="Calibri" w:hAnsi="Aptos" w:cs="Calibri"/>
          <w:bCs/>
          <w:color w:val="000000" w:themeColor="text1"/>
          <w:sz w:val="24"/>
          <w:szCs w:val="24"/>
        </w:rPr>
        <w:t>Children</w:t>
      </w:r>
      <w:r w:rsidR="00C26AEB">
        <w:rPr>
          <w:rFonts w:ascii="Aptos" w:eastAsia="Calibri" w:hAnsi="Aptos" w:cs="Calibri"/>
          <w:bCs/>
          <w:color w:val="000000" w:themeColor="text1"/>
          <w:sz w:val="24"/>
          <w:szCs w:val="24"/>
        </w:rPr>
        <w:t>’</w:t>
      </w:r>
      <w:r>
        <w:rPr>
          <w:rFonts w:ascii="Aptos" w:eastAsia="Calibri" w:hAnsi="Aptos" w:cs="Calibri"/>
          <w:bCs/>
          <w:color w:val="000000" w:themeColor="text1"/>
          <w:sz w:val="24"/>
          <w:szCs w:val="24"/>
        </w:rPr>
        <w:t xml:space="preserve">s Impact Grants will continue to be open annually </w:t>
      </w:r>
      <w:r w:rsidR="000C5B21">
        <w:rPr>
          <w:rFonts w:ascii="Aptos" w:eastAsia="Calibri" w:hAnsi="Aptos" w:cs="Calibri"/>
          <w:bCs/>
          <w:color w:val="000000" w:themeColor="text1"/>
          <w:sz w:val="24"/>
          <w:szCs w:val="24"/>
        </w:rPr>
        <w:t xml:space="preserve">in early spring </w:t>
      </w:r>
      <w:r>
        <w:rPr>
          <w:rFonts w:ascii="Aptos" w:eastAsia="Calibri" w:hAnsi="Aptos" w:cs="Calibri"/>
          <w:bCs/>
          <w:color w:val="000000" w:themeColor="text1"/>
          <w:sz w:val="24"/>
          <w:szCs w:val="24"/>
        </w:rPr>
        <w:t xml:space="preserve">for </w:t>
      </w:r>
      <w:r w:rsidRPr="00983180">
        <w:rPr>
          <w:rFonts w:ascii="Aptos" w:eastAsia="Calibri" w:hAnsi="Aptos" w:cs="Calibri"/>
          <w:bCs/>
          <w:color w:val="000000" w:themeColor="text1"/>
          <w:sz w:val="24"/>
          <w:szCs w:val="24"/>
        </w:rPr>
        <w:t>local nonprofits to submit applications requesting funding</w:t>
      </w:r>
      <w:r>
        <w:rPr>
          <w:rFonts w:ascii="Aptos" w:eastAsia="Calibri" w:hAnsi="Aptos" w:cs="Calibri"/>
          <w:bCs/>
          <w:color w:val="000000" w:themeColor="text1"/>
          <w:sz w:val="24"/>
          <w:szCs w:val="24"/>
        </w:rPr>
        <w:t>.</w:t>
      </w:r>
      <w:r w:rsidRPr="00983180">
        <w:rPr>
          <w:rFonts w:ascii="Aptos" w:eastAsia="Calibri" w:hAnsi="Aptos" w:cs="Calibri"/>
          <w:bCs/>
          <w:color w:val="000000" w:themeColor="text1"/>
          <w:sz w:val="24"/>
          <w:szCs w:val="24"/>
        </w:rPr>
        <w:t xml:space="preserve"> </w:t>
      </w:r>
    </w:p>
    <w:p w14:paraId="61FBE11E" w14:textId="1AEC1DEF" w:rsidR="0010141A" w:rsidRPr="00CB0F59" w:rsidRDefault="00CC6838" w:rsidP="00CB0F59">
      <w:pPr>
        <w:spacing w:line="276" w:lineRule="auto"/>
        <w:ind w:left="360" w:right="270"/>
        <w:jc w:val="center"/>
        <w:rPr>
          <w:rFonts w:ascii="Aptos" w:eastAsia="Times New Roman" w:hAnsi="Aptos" w:cs="Calibri"/>
          <w:color w:val="000000"/>
          <w:sz w:val="24"/>
          <w:szCs w:val="24"/>
        </w:rPr>
      </w:pPr>
      <w:r w:rsidRPr="00983180">
        <w:rPr>
          <w:rFonts w:ascii="Aptos" w:eastAsia="Times New Roman" w:hAnsi="Aptos" w:cs="Calibri"/>
          <w:bCs/>
          <w:color w:val="000000"/>
          <w:sz w:val="24"/>
          <w:szCs w:val="24"/>
        </w:rPr>
        <w:t>###</w:t>
      </w:r>
    </w:p>
    <w:sectPr w:rsidR="0010141A" w:rsidRPr="00CB0F59" w:rsidSect="006C64E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BF9CD" w14:textId="77777777" w:rsidR="000E599B" w:rsidRDefault="000E599B" w:rsidP="00354D84">
      <w:pPr>
        <w:spacing w:after="0" w:line="240" w:lineRule="auto"/>
      </w:pPr>
      <w:r>
        <w:separator/>
      </w:r>
    </w:p>
  </w:endnote>
  <w:endnote w:type="continuationSeparator" w:id="0">
    <w:p w14:paraId="57896B82" w14:textId="77777777" w:rsidR="000E599B" w:rsidRDefault="000E599B" w:rsidP="00354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Italics">
    <w:altName w:val="Calibri"/>
    <w:charset w:val="00"/>
    <w:family w:val="auto"/>
    <w:pitch w:val="default"/>
  </w:font>
  <w:font w:name="Now">
    <w:altName w:val="Calibri"/>
    <w:charset w:val="00"/>
    <w:family w:val="auto"/>
    <w:pitch w:val="default"/>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408549"/>
      <w:docPartObj>
        <w:docPartGallery w:val="Page Numbers (Bottom of Page)"/>
        <w:docPartUnique/>
      </w:docPartObj>
    </w:sdtPr>
    <w:sdtEndPr>
      <w:rPr>
        <w:rFonts w:ascii="Aptos" w:hAnsi="Aptos"/>
        <w:sz w:val="18"/>
        <w:szCs w:val="18"/>
      </w:rPr>
    </w:sdtEndPr>
    <w:sdtContent>
      <w:sdt>
        <w:sdtPr>
          <w:id w:val="1728636285"/>
          <w:docPartObj>
            <w:docPartGallery w:val="Page Numbers (Top of Page)"/>
            <w:docPartUnique/>
          </w:docPartObj>
        </w:sdtPr>
        <w:sdtEndPr>
          <w:rPr>
            <w:rFonts w:ascii="Aptos" w:hAnsi="Aptos"/>
            <w:sz w:val="18"/>
            <w:szCs w:val="18"/>
          </w:rPr>
        </w:sdtEndPr>
        <w:sdtContent>
          <w:p w14:paraId="34393E47" w14:textId="6FD11016" w:rsidR="00A2503C" w:rsidRPr="00A2503C" w:rsidRDefault="00A2503C">
            <w:pPr>
              <w:pStyle w:val="Footer"/>
              <w:jc w:val="center"/>
              <w:rPr>
                <w:rFonts w:ascii="Aptos" w:hAnsi="Aptos"/>
                <w:sz w:val="18"/>
                <w:szCs w:val="18"/>
              </w:rPr>
            </w:pPr>
            <w:r w:rsidRPr="00A2503C">
              <w:rPr>
                <w:rFonts w:ascii="Aptos" w:hAnsi="Aptos"/>
                <w:sz w:val="18"/>
                <w:szCs w:val="18"/>
              </w:rPr>
              <w:t xml:space="preserve">Page </w:t>
            </w:r>
            <w:r w:rsidRPr="00A2503C">
              <w:rPr>
                <w:rFonts w:ascii="Aptos" w:hAnsi="Aptos"/>
                <w:sz w:val="18"/>
                <w:szCs w:val="18"/>
              </w:rPr>
              <w:fldChar w:fldCharType="begin"/>
            </w:r>
            <w:r w:rsidRPr="00A2503C">
              <w:rPr>
                <w:rFonts w:ascii="Aptos" w:hAnsi="Aptos"/>
                <w:sz w:val="18"/>
                <w:szCs w:val="18"/>
              </w:rPr>
              <w:instrText xml:space="preserve"> PAGE </w:instrText>
            </w:r>
            <w:r w:rsidRPr="00A2503C">
              <w:rPr>
                <w:rFonts w:ascii="Aptos" w:hAnsi="Aptos"/>
                <w:sz w:val="18"/>
                <w:szCs w:val="18"/>
              </w:rPr>
              <w:fldChar w:fldCharType="separate"/>
            </w:r>
            <w:r w:rsidRPr="00A2503C">
              <w:rPr>
                <w:rFonts w:ascii="Aptos" w:hAnsi="Aptos"/>
                <w:noProof/>
                <w:sz w:val="18"/>
                <w:szCs w:val="18"/>
              </w:rPr>
              <w:t>2</w:t>
            </w:r>
            <w:r w:rsidRPr="00A2503C">
              <w:rPr>
                <w:rFonts w:ascii="Aptos" w:hAnsi="Aptos"/>
                <w:sz w:val="18"/>
                <w:szCs w:val="18"/>
              </w:rPr>
              <w:fldChar w:fldCharType="end"/>
            </w:r>
            <w:r w:rsidRPr="00A2503C">
              <w:rPr>
                <w:rFonts w:ascii="Aptos" w:hAnsi="Aptos"/>
                <w:sz w:val="18"/>
                <w:szCs w:val="18"/>
              </w:rPr>
              <w:t xml:space="preserve"> of </w:t>
            </w:r>
            <w:r w:rsidRPr="00A2503C">
              <w:rPr>
                <w:rFonts w:ascii="Aptos" w:hAnsi="Aptos"/>
                <w:sz w:val="18"/>
                <w:szCs w:val="18"/>
              </w:rPr>
              <w:fldChar w:fldCharType="begin"/>
            </w:r>
            <w:r w:rsidRPr="00A2503C">
              <w:rPr>
                <w:rFonts w:ascii="Aptos" w:hAnsi="Aptos"/>
                <w:sz w:val="18"/>
                <w:szCs w:val="18"/>
              </w:rPr>
              <w:instrText xml:space="preserve"> NUMPAGES  </w:instrText>
            </w:r>
            <w:r w:rsidRPr="00A2503C">
              <w:rPr>
                <w:rFonts w:ascii="Aptos" w:hAnsi="Aptos"/>
                <w:sz w:val="18"/>
                <w:szCs w:val="18"/>
              </w:rPr>
              <w:fldChar w:fldCharType="separate"/>
            </w:r>
            <w:r w:rsidRPr="00A2503C">
              <w:rPr>
                <w:rFonts w:ascii="Aptos" w:hAnsi="Aptos"/>
                <w:noProof/>
                <w:sz w:val="18"/>
                <w:szCs w:val="18"/>
              </w:rPr>
              <w:t>2</w:t>
            </w:r>
            <w:r w:rsidRPr="00A2503C">
              <w:rPr>
                <w:rFonts w:ascii="Aptos" w:hAnsi="Aptos"/>
                <w:sz w:val="18"/>
                <w:szCs w:val="18"/>
              </w:rPr>
              <w:fldChar w:fldCharType="end"/>
            </w:r>
          </w:p>
        </w:sdtContent>
      </w:sdt>
    </w:sdtContent>
  </w:sdt>
  <w:p w14:paraId="6AA65334" w14:textId="77777777" w:rsidR="0042132E" w:rsidRDefault="00421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BFE95" w14:textId="77777777" w:rsidR="000E599B" w:rsidRDefault="000E599B" w:rsidP="00354D84">
      <w:pPr>
        <w:spacing w:after="0" w:line="240" w:lineRule="auto"/>
      </w:pPr>
      <w:r>
        <w:separator/>
      </w:r>
    </w:p>
  </w:footnote>
  <w:footnote w:type="continuationSeparator" w:id="0">
    <w:p w14:paraId="22DD71F5" w14:textId="77777777" w:rsidR="000E599B" w:rsidRDefault="000E599B" w:rsidP="00354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27739" w14:textId="23B561AA" w:rsidR="00354D84" w:rsidRDefault="00354D84" w:rsidP="00354D84">
    <w:pPr>
      <w:pStyle w:val="Header"/>
      <w:jc w:val="center"/>
    </w:pPr>
  </w:p>
  <w:p w14:paraId="6E870C8A" w14:textId="77777777" w:rsidR="00354D84" w:rsidRDefault="00354D84" w:rsidP="00354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39E0"/>
    <w:multiLevelType w:val="hybridMultilevel"/>
    <w:tmpl w:val="FEEC6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54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1C"/>
    <w:rsid w:val="000030F5"/>
    <w:rsid w:val="00014AF9"/>
    <w:rsid w:val="0003475A"/>
    <w:rsid w:val="00041FA3"/>
    <w:rsid w:val="000454C2"/>
    <w:rsid w:val="0004665A"/>
    <w:rsid w:val="00052785"/>
    <w:rsid w:val="00052DEB"/>
    <w:rsid w:val="00066D4C"/>
    <w:rsid w:val="00067DCF"/>
    <w:rsid w:val="00075EC9"/>
    <w:rsid w:val="00077F69"/>
    <w:rsid w:val="00084DFE"/>
    <w:rsid w:val="00094D89"/>
    <w:rsid w:val="000A1E9E"/>
    <w:rsid w:val="000C45D5"/>
    <w:rsid w:val="000C49CE"/>
    <w:rsid w:val="000C5B21"/>
    <w:rsid w:val="000C620F"/>
    <w:rsid w:val="000D145C"/>
    <w:rsid w:val="000D44B2"/>
    <w:rsid w:val="000E34A7"/>
    <w:rsid w:val="000E599B"/>
    <w:rsid w:val="000E5D0E"/>
    <w:rsid w:val="000E6ACF"/>
    <w:rsid w:val="000F1673"/>
    <w:rsid w:val="000F56F8"/>
    <w:rsid w:val="000F7434"/>
    <w:rsid w:val="0010141A"/>
    <w:rsid w:val="001037B8"/>
    <w:rsid w:val="0011142E"/>
    <w:rsid w:val="00114688"/>
    <w:rsid w:val="00117ADD"/>
    <w:rsid w:val="0012286D"/>
    <w:rsid w:val="00125992"/>
    <w:rsid w:val="00132318"/>
    <w:rsid w:val="001329B4"/>
    <w:rsid w:val="001444AE"/>
    <w:rsid w:val="0015485A"/>
    <w:rsid w:val="00155B31"/>
    <w:rsid w:val="00161DC7"/>
    <w:rsid w:val="00165CAB"/>
    <w:rsid w:val="00166B5B"/>
    <w:rsid w:val="00170F39"/>
    <w:rsid w:val="00177DDA"/>
    <w:rsid w:val="0018141E"/>
    <w:rsid w:val="001824D5"/>
    <w:rsid w:val="001A4E7F"/>
    <w:rsid w:val="001A6E04"/>
    <w:rsid w:val="001B0448"/>
    <w:rsid w:val="001C6485"/>
    <w:rsid w:val="001D5657"/>
    <w:rsid w:val="001E22FF"/>
    <w:rsid w:val="001F089B"/>
    <w:rsid w:val="001F0D40"/>
    <w:rsid w:val="001F2CE8"/>
    <w:rsid w:val="001F3696"/>
    <w:rsid w:val="00204F05"/>
    <w:rsid w:val="002164E9"/>
    <w:rsid w:val="0021777C"/>
    <w:rsid w:val="00223F79"/>
    <w:rsid w:val="00226FBA"/>
    <w:rsid w:val="00231152"/>
    <w:rsid w:val="00231DBF"/>
    <w:rsid w:val="00240D80"/>
    <w:rsid w:val="00255DFA"/>
    <w:rsid w:val="002574CA"/>
    <w:rsid w:val="00275C32"/>
    <w:rsid w:val="00284667"/>
    <w:rsid w:val="00287EE9"/>
    <w:rsid w:val="0029465B"/>
    <w:rsid w:val="00295395"/>
    <w:rsid w:val="0029588F"/>
    <w:rsid w:val="002A06FA"/>
    <w:rsid w:val="002A23B9"/>
    <w:rsid w:val="002A3B98"/>
    <w:rsid w:val="002A5A37"/>
    <w:rsid w:val="002A5EE6"/>
    <w:rsid w:val="002B2498"/>
    <w:rsid w:val="002B4644"/>
    <w:rsid w:val="002B53BA"/>
    <w:rsid w:val="002B6301"/>
    <w:rsid w:val="002B6E4A"/>
    <w:rsid w:val="002C0EC8"/>
    <w:rsid w:val="002D7E46"/>
    <w:rsid w:val="002F5C3A"/>
    <w:rsid w:val="002F66CF"/>
    <w:rsid w:val="002F66F6"/>
    <w:rsid w:val="0030168F"/>
    <w:rsid w:val="003042F0"/>
    <w:rsid w:val="00305A29"/>
    <w:rsid w:val="00305B15"/>
    <w:rsid w:val="00315E4E"/>
    <w:rsid w:val="00321CE7"/>
    <w:rsid w:val="003270B7"/>
    <w:rsid w:val="003306FB"/>
    <w:rsid w:val="0033230B"/>
    <w:rsid w:val="003475AA"/>
    <w:rsid w:val="0035392A"/>
    <w:rsid w:val="00354D84"/>
    <w:rsid w:val="00355AF5"/>
    <w:rsid w:val="0035611C"/>
    <w:rsid w:val="0036403D"/>
    <w:rsid w:val="0037589D"/>
    <w:rsid w:val="00375FB5"/>
    <w:rsid w:val="00380ED8"/>
    <w:rsid w:val="003821A1"/>
    <w:rsid w:val="003826AB"/>
    <w:rsid w:val="003829F4"/>
    <w:rsid w:val="00382A1B"/>
    <w:rsid w:val="00384684"/>
    <w:rsid w:val="00387752"/>
    <w:rsid w:val="0039185E"/>
    <w:rsid w:val="003952A7"/>
    <w:rsid w:val="003A7417"/>
    <w:rsid w:val="003B19E2"/>
    <w:rsid w:val="003D1806"/>
    <w:rsid w:val="003E11C6"/>
    <w:rsid w:val="003E2E01"/>
    <w:rsid w:val="003E3FB5"/>
    <w:rsid w:val="003E56BE"/>
    <w:rsid w:val="003F30CC"/>
    <w:rsid w:val="00414459"/>
    <w:rsid w:val="0042132E"/>
    <w:rsid w:val="004321F3"/>
    <w:rsid w:val="00432520"/>
    <w:rsid w:val="00432943"/>
    <w:rsid w:val="00442209"/>
    <w:rsid w:val="0045050B"/>
    <w:rsid w:val="00453C43"/>
    <w:rsid w:val="0046551B"/>
    <w:rsid w:val="00471F03"/>
    <w:rsid w:val="0047278B"/>
    <w:rsid w:val="00472CDD"/>
    <w:rsid w:val="00475C17"/>
    <w:rsid w:val="00484B6A"/>
    <w:rsid w:val="004910D8"/>
    <w:rsid w:val="004A1642"/>
    <w:rsid w:val="004A2B96"/>
    <w:rsid w:val="004A377E"/>
    <w:rsid w:val="004A3C7A"/>
    <w:rsid w:val="004A71A0"/>
    <w:rsid w:val="004B4623"/>
    <w:rsid w:val="004B5FD8"/>
    <w:rsid w:val="004B73F2"/>
    <w:rsid w:val="004C1D2B"/>
    <w:rsid w:val="004C6574"/>
    <w:rsid w:val="00507B74"/>
    <w:rsid w:val="005101E3"/>
    <w:rsid w:val="005111FC"/>
    <w:rsid w:val="005256E3"/>
    <w:rsid w:val="00540AB9"/>
    <w:rsid w:val="00543161"/>
    <w:rsid w:val="00554D03"/>
    <w:rsid w:val="0055576D"/>
    <w:rsid w:val="00555FCC"/>
    <w:rsid w:val="00567C9C"/>
    <w:rsid w:val="00572CD2"/>
    <w:rsid w:val="00584BBB"/>
    <w:rsid w:val="0058617E"/>
    <w:rsid w:val="00586FCF"/>
    <w:rsid w:val="00596F12"/>
    <w:rsid w:val="005A0374"/>
    <w:rsid w:val="005A4DE4"/>
    <w:rsid w:val="005B5176"/>
    <w:rsid w:val="005B5FC1"/>
    <w:rsid w:val="005C3206"/>
    <w:rsid w:val="005D5F90"/>
    <w:rsid w:val="005D66F5"/>
    <w:rsid w:val="005E26EB"/>
    <w:rsid w:val="005E4534"/>
    <w:rsid w:val="005E47AF"/>
    <w:rsid w:val="005F20C6"/>
    <w:rsid w:val="005F2607"/>
    <w:rsid w:val="00604559"/>
    <w:rsid w:val="006049A8"/>
    <w:rsid w:val="00606BE0"/>
    <w:rsid w:val="0061181D"/>
    <w:rsid w:val="00613529"/>
    <w:rsid w:val="00623D14"/>
    <w:rsid w:val="006375FC"/>
    <w:rsid w:val="006434A2"/>
    <w:rsid w:val="00657F7F"/>
    <w:rsid w:val="006642C4"/>
    <w:rsid w:val="006642F5"/>
    <w:rsid w:val="0067203C"/>
    <w:rsid w:val="0068177C"/>
    <w:rsid w:val="00684B42"/>
    <w:rsid w:val="00684DCD"/>
    <w:rsid w:val="00687F20"/>
    <w:rsid w:val="00691B6D"/>
    <w:rsid w:val="006947A7"/>
    <w:rsid w:val="006A1B1D"/>
    <w:rsid w:val="006A34A6"/>
    <w:rsid w:val="006A3D2A"/>
    <w:rsid w:val="006B082A"/>
    <w:rsid w:val="006B4D31"/>
    <w:rsid w:val="006C0C5E"/>
    <w:rsid w:val="006C0DAC"/>
    <w:rsid w:val="006C6154"/>
    <w:rsid w:val="006C64A0"/>
    <w:rsid w:val="006C64EF"/>
    <w:rsid w:val="006D545B"/>
    <w:rsid w:val="006F4677"/>
    <w:rsid w:val="006F6190"/>
    <w:rsid w:val="00716E6F"/>
    <w:rsid w:val="00725918"/>
    <w:rsid w:val="00730CC4"/>
    <w:rsid w:val="007317ED"/>
    <w:rsid w:val="00735442"/>
    <w:rsid w:val="0073569F"/>
    <w:rsid w:val="00747322"/>
    <w:rsid w:val="00747FB8"/>
    <w:rsid w:val="007540A2"/>
    <w:rsid w:val="00763E2F"/>
    <w:rsid w:val="00763E58"/>
    <w:rsid w:val="00771387"/>
    <w:rsid w:val="007718BE"/>
    <w:rsid w:val="00773614"/>
    <w:rsid w:val="007864AB"/>
    <w:rsid w:val="007A4D48"/>
    <w:rsid w:val="007A4D4C"/>
    <w:rsid w:val="007B108E"/>
    <w:rsid w:val="007B7D9F"/>
    <w:rsid w:val="007B7F95"/>
    <w:rsid w:val="007C4393"/>
    <w:rsid w:val="007C62CE"/>
    <w:rsid w:val="007D1DCA"/>
    <w:rsid w:val="007D5880"/>
    <w:rsid w:val="007E073F"/>
    <w:rsid w:val="007E6EFB"/>
    <w:rsid w:val="007F095A"/>
    <w:rsid w:val="00800A38"/>
    <w:rsid w:val="00801132"/>
    <w:rsid w:val="00801F3E"/>
    <w:rsid w:val="008074DE"/>
    <w:rsid w:val="0081341F"/>
    <w:rsid w:val="00814FBA"/>
    <w:rsid w:val="00817178"/>
    <w:rsid w:val="00820CA8"/>
    <w:rsid w:val="008220E2"/>
    <w:rsid w:val="008570B8"/>
    <w:rsid w:val="00865D64"/>
    <w:rsid w:val="00866138"/>
    <w:rsid w:val="0087101B"/>
    <w:rsid w:val="00880708"/>
    <w:rsid w:val="00896686"/>
    <w:rsid w:val="008A2F63"/>
    <w:rsid w:val="008A3C3D"/>
    <w:rsid w:val="008A42E8"/>
    <w:rsid w:val="008C5052"/>
    <w:rsid w:val="008C5560"/>
    <w:rsid w:val="008C73C9"/>
    <w:rsid w:val="008D3A35"/>
    <w:rsid w:val="008E0170"/>
    <w:rsid w:val="008E4862"/>
    <w:rsid w:val="008E7641"/>
    <w:rsid w:val="008F531B"/>
    <w:rsid w:val="008F65DB"/>
    <w:rsid w:val="00906855"/>
    <w:rsid w:val="00914E6A"/>
    <w:rsid w:val="00922D9A"/>
    <w:rsid w:val="00941972"/>
    <w:rsid w:val="0094341A"/>
    <w:rsid w:val="00945444"/>
    <w:rsid w:val="009532C7"/>
    <w:rsid w:val="00953AC3"/>
    <w:rsid w:val="00963173"/>
    <w:rsid w:val="0096512D"/>
    <w:rsid w:val="00973761"/>
    <w:rsid w:val="00973C07"/>
    <w:rsid w:val="0097432F"/>
    <w:rsid w:val="0097500E"/>
    <w:rsid w:val="00983180"/>
    <w:rsid w:val="009838F9"/>
    <w:rsid w:val="009962DA"/>
    <w:rsid w:val="009A00E5"/>
    <w:rsid w:val="009A2644"/>
    <w:rsid w:val="009A3566"/>
    <w:rsid w:val="009A4278"/>
    <w:rsid w:val="009A6174"/>
    <w:rsid w:val="009C1883"/>
    <w:rsid w:val="009C29DC"/>
    <w:rsid w:val="009C40C4"/>
    <w:rsid w:val="009C4DAA"/>
    <w:rsid w:val="009C5F07"/>
    <w:rsid w:val="009C696B"/>
    <w:rsid w:val="009E4B55"/>
    <w:rsid w:val="009F4EC7"/>
    <w:rsid w:val="00A0350D"/>
    <w:rsid w:val="00A13C1C"/>
    <w:rsid w:val="00A2200B"/>
    <w:rsid w:val="00A239F3"/>
    <w:rsid w:val="00A2503C"/>
    <w:rsid w:val="00A30C84"/>
    <w:rsid w:val="00A30ED0"/>
    <w:rsid w:val="00A31E6D"/>
    <w:rsid w:val="00A36A65"/>
    <w:rsid w:val="00A402F9"/>
    <w:rsid w:val="00A40FC8"/>
    <w:rsid w:val="00A453F9"/>
    <w:rsid w:val="00A522A8"/>
    <w:rsid w:val="00A52847"/>
    <w:rsid w:val="00A57673"/>
    <w:rsid w:val="00A61EDA"/>
    <w:rsid w:val="00A71D69"/>
    <w:rsid w:val="00AA30BE"/>
    <w:rsid w:val="00AA634F"/>
    <w:rsid w:val="00AB05BC"/>
    <w:rsid w:val="00AB1A4B"/>
    <w:rsid w:val="00AB3F79"/>
    <w:rsid w:val="00AC1DD0"/>
    <w:rsid w:val="00AC55B3"/>
    <w:rsid w:val="00AC59FC"/>
    <w:rsid w:val="00AC6D87"/>
    <w:rsid w:val="00AD0504"/>
    <w:rsid w:val="00AD24D8"/>
    <w:rsid w:val="00AD60D2"/>
    <w:rsid w:val="00AF1AD0"/>
    <w:rsid w:val="00B0523C"/>
    <w:rsid w:val="00B146B4"/>
    <w:rsid w:val="00B2025A"/>
    <w:rsid w:val="00B20E29"/>
    <w:rsid w:val="00B27780"/>
    <w:rsid w:val="00B35563"/>
    <w:rsid w:val="00B35D91"/>
    <w:rsid w:val="00B3699F"/>
    <w:rsid w:val="00B37F1F"/>
    <w:rsid w:val="00B443CB"/>
    <w:rsid w:val="00B5557D"/>
    <w:rsid w:val="00B62B27"/>
    <w:rsid w:val="00B6400F"/>
    <w:rsid w:val="00B65DDE"/>
    <w:rsid w:val="00B70349"/>
    <w:rsid w:val="00B713BE"/>
    <w:rsid w:val="00B71707"/>
    <w:rsid w:val="00B764D5"/>
    <w:rsid w:val="00B80691"/>
    <w:rsid w:val="00B85692"/>
    <w:rsid w:val="00B86F9A"/>
    <w:rsid w:val="00B9196B"/>
    <w:rsid w:val="00BA37C2"/>
    <w:rsid w:val="00BA5F5C"/>
    <w:rsid w:val="00BA73E3"/>
    <w:rsid w:val="00BB1A99"/>
    <w:rsid w:val="00BB23E1"/>
    <w:rsid w:val="00BB7DED"/>
    <w:rsid w:val="00BD6D9F"/>
    <w:rsid w:val="00BE42D4"/>
    <w:rsid w:val="00BE48B4"/>
    <w:rsid w:val="00BF0C2D"/>
    <w:rsid w:val="00BF2799"/>
    <w:rsid w:val="00BF6B26"/>
    <w:rsid w:val="00C0024A"/>
    <w:rsid w:val="00C26AEB"/>
    <w:rsid w:val="00C26C3D"/>
    <w:rsid w:val="00C33DD7"/>
    <w:rsid w:val="00C360FA"/>
    <w:rsid w:val="00C36ECF"/>
    <w:rsid w:val="00C4331F"/>
    <w:rsid w:val="00C44FC1"/>
    <w:rsid w:val="00C45C7D"/>
    <w:rsid w:val="00C54E0F"/>
    <w:rsid w:val="00C55DDD"/>
    <w:rsid w:val="00C60F7F"/>
    <w:rsid w:val="00C82D3B"/>
    <w:rsid w:val="00C86810"/>
    <w:rsid w:val="00C946D5"/>
    <w:rsid w:val="00C9693D"/>
    <w:rsid w:val="00CA410A"/>
    <w:rsid w:val="00CA6157"/>
    <w:rsid w:val="00CA7EA8"/>
    <w:rsid w:val="00CB0F59"/>
    <w:rsid w:val="00CB0F83"/>
    <w:rsid w:val="00CC456E"/>
    <w:rsid w:val="00CC6838"/>
    <w:rsid w:val="00CD22BB"/>
    <w:rsid w:val="00CE2245"/>
    <w:rsid w:val="00CE3EE2"/>
    <w:rsid w:val="00CF0382"/>
    <w:rsid w:val="00CF1E6C"/>
    <w:rsid w:val="00CF3431"/>
    <w:rsid w:val="00D05790"/>
    <w:rsid w:val="00D24F9F"/>
    <w:rsid w:val="00D264B5"/>
    <w:rsid w:val="00D2710F"/>
    <w:rsid w:val="00D3588B"/>
    <w:rsid w:val="00D40C39"/>
    <w:rsid w:val="00D46CFD"/>
    <w:rsid w:val="00D513C8"/>
    <w:rsid w:val="00D57495"/>
    <w:rsid w:val="00D752B3"/>
    <w:rsid w:val="00D94E3A"/>
    <w:rsid w:val="00D963F9"/>
    <w:rsid w:val="00DA65DC"/>
    <w:rsid w:val="00DB3298"/>
    <w:rsid w:val="00DB49AC"/>
    <w:rsid w:val="00DB6955"/>
    <w:rsid w:val="00DB783A"/>
    <w:rsid w:val="00DC0562"/>
    <w:rsid w:val="00DD7056"/>
    <w:rsid w:val="00DE42F5"/>
    <w:rsid w:val="00DE754E"/>
    <w:rsid w:val="00DF31C8"/>
    <w:rsid w:val="00DF3394"/>
    <w:rsid w:val="00DF36F0"/>
    <w:rsid w:val="00E05B17"/>
    <w:rsid w:val="00E07335"/>
    <w:rsid w:val="00E0774E"/>
    <w:rsid w:val="00E26FBC"/>
    <w:rsid w:val="00E33C8C"/>
    <w:rsid w:val="00E462D0"/>
    <w:rsid w:val="00E4781C"/>
    <w:rsid w:val="00E51B77"/>
    <w:rsid w:val="00E60831"/>
    <w:rsid w:val="00E65D0E"/>
    <w:rsid w:val="00E66923"/>
    <w:rsid w:val="00E74513"/>
    <w:rsid w:val="00E80867"/>
    <w:rsid w:val="00E818C0"/>
    <w:rsid w:val="00E935F6"/>
    <w:rsid w:val="00EB1EB8"/>
    <w:rsid w:val="00EC0442"/>
    <w:rsid w:val="00EC1B43"/>
    <w:rsid w:val="00EC6267"/>
    <w:rsid w:val="00EC730A"/>
    <w:rsid w:val="00ED42DB"/>
    <w:rsid w:val="00ED51FF"/>
    <w:rsid w:val="00ED78E6"/>
    <w:rsid w:val="00EF21CA"/>
    <w:rsid w:val="00EF6615"/>
    <w:rsid w:val="00F01237"/>
    <w:rsid w:val="00F03B6C"/>
    <w:rsid w:val="00F07012"/>
    <w:rsid w:val="00F102CD"/>
    <w:rsid w:val="00F12667"/>
    <w:rsid w:val="00F13C1A"/>
    <w:rsid w:val="00F23C3E"/>
    <w:rsid w:val="00F31655"/>
    <w:rsid w:val="00F34405"/>
    <w:rsid w:val="00F4059D"/>
    <w:rsid w:val="00F4652B"/>
    <w:rsid w:val="00F6507A"/>
    <w:rsid w:val="00F74B8C"/>
    <w:rsid w:val="00F81A11"/>
    <w:rsid w:val="00F9292E"/>
    <w:rsid w:val="00FA58AC"/>
    <w:rsid w:val="00FA5CAB"/>
    <w:rsid w:val="00FA682D"/>
    <w:rsid w:val="00FB225F"/>
    <w:rsid w:val="00FB34AE"/>
    <w:rsid w:val="00FB6D29"/>
    <w:rsid w:val="00FC432C"/>
    <w:rsid w:val="00FC7491"/>
    <w:rsid w:val="00FD1929"/>
    <w:rsid w:val="00FD47E2"/>
    <w:rsid w:val="00FF68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C9C8E"/>
  <w15:chartTrackingRefBased/>
  <w15:docId w15:val="{A7C551DE-38EB-46D9-A089-BA37B7562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1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400F"/>
    <w:rPr>
      <w:i/>
      <w:iCs/>
    </w:rPr>
  </w:style>
  <w:style w:type="character" w:styleId="Strong">
    <w:name w:val="Strong"/>
    <w:basedOn w:val="DefaultParagraphFont"/>
    <w:uiPriority w:val="22"/>
    <w:qFormat/>
    <w:rsid w:val="00880708"/>
    <w:rPr>
      <w:b/>
      <w:bCs/>
    </w:rPr>
  </w:style>
  <w:style w:type="paragraph" w:customStyle="1" w:styleId="wp-caption-text">
    <w:name w:val="wp-caption-text"/>
    <w:basedOn w:val="Normal"/>
    <w:rsid w:val="008807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54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D84"/>
  </w:style>
  <w:style w:type="paragraph" w:styleId="Footer">
    <w:name w:val="footer"/>
    <w:basedOn w:val="Normal"/>
    <w:link w:val="FooterChar"/>
    <w:uiPriority w:val="99"/>
    <w:unhideWhenUsed/>
    <w:rsid w:val="00354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D84"/>
  </w:style>
  <w:style w:type="character" w:styleId="Hyperlink">
    <w:name w:val="Hyperlink"/>
    <w:basedOn w:val="DefaultParagraphFont"/>
    <w:uiPriority w:val="99"/>
    <w:unhideWhenUsed/>
    <w:rsid w:val="001F3696"/>
    <w:rPr>
      <w:color w:val="0563C1" w:themeColor="hyperlink"/>
      <w:u w:val="single"/>
    </w:rPr>
  </w:style>
  <w:style w:type="character" w:styleId="UnresolvedMention">
    <w:name w:val="Unresolved Mention"/>
    <w:basedOn w:val="DefaultParagraphFont"/>
    <w:uiPriority w:val="99"/>
    <w:semiHidden/>
    <w:unhideWhenUsed/>
    <w:rsid w:val="001F3696"/>
    <w:rPr>
      <w:color w:val="605E5C"/>
      <w:shd w:val="clear" w:color="auto" w:fill="E1DFDD"/>
    </w:rPr>
  </w:style>
  <w:style w:type="paragraph" w:styleId="ListParagraph">
    <w:name w:val="List Paragraph"/>
    <w:basedOn w:val="Normal"/>
    <w:uiPriority w:val="34"/>
    <w:qFormat/>
    <w:rsid w:val="00CC6838"/>
    <w:pPr>
      <w:spacing w:after="0" w:line="240" w:lineRule="auto"/>
      <w:ind w:left="720"/>
      <w:contextualSpacing/>
    </w:pPr>
    <w:rPr>
      <w:rFonts w:ascii="Times New Roman" w:hAnsi="Times New Roman" w:cs="Times New Roman"/>
      <w:sz w:val="24"/>
    </w:rPr>
  </w:style>
  <w:style w:type="paragraph" w:styleId="Revision">
    <w:name w:val="Revision"/>
    <w:hidden/>
    <w:uiPriority w:val="99"/>
    <w:semiHidden/>
    <w:rsid w:val="007E073F"/>
    <w:pPr>
      <w:spacing w:after="0" w:line="240" w:lineRule="auto"/>
    </w:pPr>
  </w:style>
  <w:style w:type="character" w:styleId="CommentReference">
    <w:name w:val="annotation reference"/>
    <w:basedOn w:val="DefaultParagraphFont"/>
    <w:uiPriority w:val="99"/>
    <w:semiHidden/>
    <w:unhideWhenUsed/>
    <w:rsid w:val="00F74B8C"/>
    <w:rPr>
      <w:sz w:val="16"/>
      <w:szCs w:val="16"/>
    </w:rPr>
  </w:style>
  <w:style w:type="paragraph" w:styleId="CommentText">
    <w:name w:val="annotation text"/>
    <w:basedOn w:val="Normal"/>
    <w:link w:val="CommentTextChar"/>
    <w:uiPriority w:val="99"/>
    <w:unhideWhenUsed/>
    <w:rsid w:val="00F74B8C"/>
    <w:pPr>
      <w:spacing w:line="240" w:lineRule="auto"/>
    </w:pPr>
    <w:rPr>
      <w:sz w:val="20"/>
      <w:szCs w:val="20"/>
    </w:rPr>
  </w:style>
  <w:style w:type="character" w:customStyle="1" w:styleId="CommentTextChar">
    <w:name w:val="Comment Text Char"/>
    <w:basedOn w:val="DefaultParagraphFont"/>
    <w:link w:val="CommentText"/>
    <w:uiPriority w:val="99"/>
    <w:rsid w:val="00F74B8C"/>
    <w:rPr>
      <w:sz w:val="20"/>
      <w:szCs w:val="20"/>
    </w:rPr>
  </w:style>
  <w:style w:type="paragraph" w:styleId="CommentSubject">
    <w:name w:val="annotation subject"/>
    <w:basedOn w:val="CommentText"/>
    <w:next w:val="CommentText"/>
    <w:link w:val="CommentSubjectChar"/>
    <w:uiPriority w:val="99"/>
    <w:semiHidden/>
    <w:unhideWhenUsed/>
    <w:rsid w:val="00F74B8C"/>
    <w:rPr>
      <w:b/>
      <w:bCs/>
    </w:rPr>
  </w:style>
  <w:style w:type="character" w:customStyle="1" w:styleId="CommentSubjectChar">
    <w:name w:val="Comment Subject Char"/>
    <w:basedOn w:val="CommentTextChar"/>
    <w:link w:val="CommentSubject"/>
    <w:uiPriority w:val="99"/>
    <w:semiHidden/>
    <w:rsid w:val="00F74B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79419">
      <w:bodyDiv w:val="1"/>
      <w:marLeft w:val="0"/>
      <w:marRight w:val="0"/>
      <w:marTop w:val="0"/>
      <w:marBottom w:val="0"/>
      <w:divBdr>
        <w:top w:val="none" w:sz="0" w:space="0" w:color="auto"/>
        <w:left w:val="none" w:sz="0" w:space="0" w:color="auto"/>
        <w:bottom w:val="none" w:sz="0" w:space="0" w:color="auto"/>
        <w:right w:val="none" w:sz="0" w:space="0" w:color="auto"/>
      </w:divBdr>
    </w:div>
    <w:div w:id="326832684">
      <w:bodyDiv w:val="1"/>
      <w:marLeft w:val="0"/>
      <w:marRight w:val="0"/>
      <w:marTop w:val="0"/>
      <w:marBottom w:val="0"/>
      <w:divBdr>
        <w:top w:val="none" w:sz="0" w:space="0" w:color="auto"/>
        <w:left w:val="none" w:sz="0" w:space="0" w:color="auto"/>
        <w:bottom w:val="none" w:sz="0" w:space="0" w:color="auto"/>
        <w:right w:val="none" w:sz="0" w:space="0" w:color="auto"/>
      </w:divBdr>
    </w:div>
    <w:div w:id="399015183">
      <w:bodyDiv w:val="1"/>
      <w:marLeft w:val="0"/>
      <w:marRight w:val="0"/>
      <w:marTop w:val="0"/>
      <w:marBottom w:val="0"/>
      <w:divBdr>
        <w:top w:val="none" w:sz="0" w:space="0" w:color="auto"/>
        <w:left w:val="none" w:sz="0" w:space="0" w:color="auto"/>
        <w:bottom w:val="none" w:sz="0" w:space="0" w:color="auto"/>
        <w:right w:val="none" w:sz="0" w:space="0" w:color="auto"/>
      </w:divBdr>
    </w:div>
    <w:div w:id="446004608">
      <w:bodyDiv w:val="1"/>
      <w:marLeft w:val="0"/>
      <w:marRight w:val="0"/>
      <w:marTop w:val="0"/>
      <w:marBottom w:val="0"/>
      <w:divBdr>
        <w:top w:val="none" w:sz="0" w:space="0" w:color="auto"/>
        <w:left w:val="none" w:sz="0" w:space="0" w:color="auto"/>
        <w:bottom w:val="none" w:sz="0" w:space="0" w:color="auto"/>
        <w:right w:val="none" w:sz="0" w:space="0" w:color="auto"/>
      </w:divBdr>
    </w:div>
    <w:div w:id="797836292">
      <w:bodyDiv w:val="1"/>
      <w:marLeft w:val="0"/>
      <w:marRight w:val="0"/>
      <w:marTop w:val="0"/>
      <w:marBottom w:val="0"/>
      <w:divBdr>
        <w:top w:val="none" w:sz="0" w:space="0" w:color="auto"/>
        <w:left w:val="none" w:sz="0" w:space="0" w:color="auto"/>
        <w:bottom w:val="none" w:sz="0" w:space="0" w:color="auto"/>
        <w:right w:val="none" w:sz="0" w:space="0" w:color="auto"/>
      </w:divBdr>
    </w:div>
    <w:div w:id="1094745948">
      <w:bodyDiv w:val="1"/>
      <w:marLeft w:val="0"/>
      <w:marRight w:val="0"/>
      <w:marTop w:val="0"/>
      <w:marBottom w:val="0"/>
      <w:divBdr>
        <w:top w:val="none" w:sz="0" w:space="0" w:color="auto"/>
        <w:left w:val="none" w:sz="0" w:space="0" w:color="auto"/>
        <w:bottom w:val="none" w:sz="0" w:space="0" w:color="auto"/>
        <w:right w:val="none" w:sz="0" w:space="0" w:color="auto"/>
      </w:divBdr>
    </w:div>
    <w:div w:id="1642535346">
      <w:bodyDiv w:val="1"/>
      <w:marLeft w:val="0"/>
      <w:marRight w:val="0"/>
      <w:marTop w:val="0"/>
      <w:marBottom w:val="0"/>
      <w:divBdr>
        <w:top w:val="none" w:sz="0" w:space="0" w:color="auto"/>
        <w:left w:val="none" w:sz="0" w:space="0" w:color="auto"/>
        <w:bottom w:val="none" w:sz="0" w:space="0" w:color="auto"/>
        <w:right w:val="none" w:sz="0" w:space="0" w:color="auto"/>
      </w:divBdr>
    </w:div>
    <w:div w:id="1684437600">
      <w:bodyDiv w:val="1"/>
      <w:marLeft w:val="0"/>
      <w:marRight w:val="0"/>
      <w:marTop w:val="0"/>
      <w:marBottom w:val="0"/>
      <w:divBdr>
        <w:top w:val="none" w:sz="0" w:space="0" w:color="auto"/>
        <w:left w:val="none" w:sz="0" w:space="0" w:color="auto"/>
        <w:bottom w:val="none" w:sz="0" w:space="0" w:color="auto"/>
        <w:right w:val="none" w:sz="0" w:space="0" w:color="auto"/>
      </w:divBdr>
      <w:divsChild>
        <w:div w:id="2140806634">
          <w:marLeft w:val="0"/>
          <w:marRight w:val="0"/>
          <w:marTop w:val="0"/>
          <w:marBottom w:val="0"/>
          <w:divBdr>
            <w:top w:val="none" w:sz="0" w:space="0" w:color="auto"/>
            <w:left w:val="none" w:sz="0" w:space="0" w:color="auto"/>
            <w:bottom w:val="none" w:sz="0" w:space="0" w:color="auto"/>
            <w:right w:val="none" w:sz="0" w:space="0" w:color="auto"/>
          </w:divBdr>
        </w:div>
        <w:div w:id="955260372">
          <w:marLeft w:val="0"/>
          <w:marRight w:val="0"/>
          <w:marTop w:val="0"/>
          <w:marBottom w:val="0"/>
          <w:divBdr>
            <w:top w:val="none" w:sz="0" w:space="0" w:color="auto"/>
            <w:left w:val="none" w:sz="0" w:space="0" w:color="auto"/>
            <w:bottom w:val="none" w:sz="0" w:space="0" w:color="auto"/>
            <w:right w:val="none" w:sz="0" w:space="0" w:color="auto"/>
          </w:divBdr>
        </w:div>
      </w:divsChild>
    </w:div>
    <w:div w:id="1825857572">
      <w:bodyDiv w:val="1"/>
      <w:marLeft w:val="0"/>
      <w:marRight w:val="0"/>
      <w:marTop w:val="0"/>
      <w:marBottom w:val="0"/>
      <w:divBdr>
        <w:top w:val="none" w:sz="0" w:space="0" w:color="auto"/>
        <w:left w:val="none" w:sz="0" w:space="0" w:color="auto"/>
        <w:bottom w:val="none" w:sz="0" w:space="0" w:color="auto"/>
        <w:right w:val="none" w:sz="0" w:space="0" w:color="auto"/>
      </w:divBdr>
    </w:div>
    <w:div w:id="195705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D33B8.4171A9B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fsd.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ass@chfsd.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480</Words>
  <Characters>2677</Characters>
  <Application>Microsoft Office Word</Application>
  <DocSecurity>0</DocSecurity>
  <Lines>83</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 Kaminetz</dc:creator>
  <cp:keywords/>
  <dc:description/>
  <cp:lastModifiedBy>Cass Kaminetz</cp:lastModifiedBy>
  <cp:revision>6</cp:revision>
  <cp:lastPrinted>2023-08-28T21:54:00Z</cp:lastPrinted>
  <dcterms:created xsi:type="dcterms:W3CDTF">2026-10-19T17:28:00Z</dcterms:created>
  <dcterms:modified xsi:type="dcterms:W3CDTF">2026-10-19T17:36:00Z</dcterms:modified>
</cp:coreProperties>
</file>